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32" w:rsidRPr="00D6616E" w:rsidRDefault="007E1A32" w:rsidP="007E1A32">
      <w:pPr>
        <w:pStyle w:val="a8"/>
        <w:rPr>
          <w:rFonts w:ascii="Arial" w:hAnsi="Arial" w:cs="Arial"/>
          <w:sz w:val="32"/>
          <w:szCs w:val="32"/>
        </w:rPr>
      </w:pPr>
      <w:r w:rsidRPr="00D6616E">
        <w:rPr>
          <w:rFonts w:ascii="Arial" w:hAnsi="Arial" w:cs="Arial"/>
          <w:sz w:val="32"/>
          <w:szCs w:val="32"/>
        </w:rPr>
        <w:t>СОБРАНИЕ ДЕПУТАТОВ</w:t>
      </w:r>
    </w:p>
    <w:p w:rsidR="007E1A32" w:rsidRPr="00D6616E" w:rsidRDefault="007E1A32" w:rsidP="007E1A32">
      <w:pPr>
        <w:pStyle w:val="a8"/>
        <w:rPr>
          <w:rFonts w:ascii="Arial" w:hAnsi="Arial" w:cs="Arial"/>
          <w:sz w:val="32"/>
          <w:szCs w:val="32"/>
        </w:rPr>
      </w:pPr>
      <w:r w:rsidRPr="00D6616E">
        <w:rPr>
          <w:rFonts w:ascii="Arial" w:hAnsi="Arial" w:cs="Arial"/>
          <w:sz w:val="32"/>
          <w:szCs w:val="32"/>
        </w:rPr>
        <w:t>ГОСТОМЛЯНСКОГО СЕЛЬСОВЕТА</w:t>
      </w:r>
    </w:p>
    <w:p w:rsidR="007E1A32" w:rsidRPr="00D6616E" w:rsidRDefault="007E1A32" w:rsidP="007E1A32">
      <w:pPr>
        <w:pStyle w:val="a9"/>
        <w:rPr>
          <w:rFonts w:cs="Arial"/>
          <w:b/>
          <w:i w:val="0"/>
          <w:sz w:val="32"/>
          <w:szCs w:val="32"/>
        </w:rPr>
      </w:pPr>
      <w:r w:rsidRPr="00D6616E">
        <w:rPr>
          <w:rFonts w:cs="Arial"/>
          <w:b/>
          <w:i w:val="0"/>
          <w:sz w:val="32"/>
          <w:szCs w:val="32"/>
        </w:rPr>
        <w:t>МЕДВЕНСКОГО РАЙОНА</w:t>
      </w:r>
    </w:p>
    <w:p w:rsidR="007E1A32" w:rsidRPr="00D6616E" w:rsidRDefault="007E1A32" w:rsidP="007E1A32">
      <w:pPr>
        <w:pStyle w:val="a4"/>
        <w:jc w:val="center"/>
        <w:rPr>
          <w:rFonts w:ascii="Arial" w:hAnsi="Arial" w:cs="Arial"/>
          <w:b/>
          <w:sz w:val="32"/>
          <w:szCs w:val="32"/>
          <w:lang w:eastAsia="ar-SA"/>
        </w:rPr>
      </w:pPr>
      <w:r w:rsidRPr="00D6616E">
        <w:rPr>
          <w:rFonts w:ascii="Arial" w:hAnsi="Arial" w:cs="Arial"/>
          <w:b/>
          <w:sz w:val="32"/>
          <w:szCs w:val="32"/>
          <w:lang w:eastAsia="ar-SA"/>
        </w:rPr>
        <w:t>КУРСКОЙ ОБЛАСТИ</w:t>
      </w:r>
    </w:p>
    <w:p w:rsidR="007E1A32" w:rsidRPr="001E2F38" w:rsidRDefault="007E1A32" w:rsidP="007E1A32">
      <w:pPr>
        <w:jc w:val="center"/>
        <w:rPr>
          <w:b/>
          <w:sz w:val="28"/>
          <w:szCs w:val="28"/>
        </w:rPr>
      </w:pPr>
    </w:p>
    <w:p w:rsidR="007E1A32" w:rsidRPr="00D6616E" w:rsidRDefault="007E1A32" w:rsidP="007E1A32">
      <w:pPr>
        <w:jc w:val="center"/>
        <w:rPr>
          <w:rFonts w:ascii="Arial" w:hAnsi="Arial" w:cs="Arial"/>
          <w:b/>
          <w:sz w:val="32"/>
          <w:szCs w:val="32"/>
        </w:rPr>
      </w:pPr>
      <w:r w:rsidRPr="00D6616E">
        <w:rPr>
          <w:rFonts w:ascii="Arial" w:hAnsi="Arial" w:cs="Arial"/>
          <w:b/>
          <w:sz w:val="32"/>
          <w:szCs w:val="32"/>
        </w:rPr>
        <w:t>РЕШЕНИЕ</w:t>
      </w:r>
    </w:p>
    <w:p w:rsidR="007E1A32" w:rsidRPr="001E2F38" w:rsidRDefault="007E1A32" w:rsidP="007E1A32">
      <w:pPr>
        <w:jc w:val="center"/>
        <w:rPr>
          <w:b/>
          <w:sz w:val="36"/>
          <w:szCs w:val="36"/>
        </w:rPr>
      </w:pPr>
    </w:p>
    <w:p w:rsidR="007E1A32" w:rsidRPr="00D6616E" w:rsidRDefault="007E1A32" w:rsidP="007E1A32">
      <w:pPr>
        <w:jc w:val="center"/>
        <w:rPr>
          <w:rFonts w:ascii="Arial" w:hAnsi="Arial" w:cs="Arial"/>
          <w:b/>
          <w:sz w:val="32"/>
          <w:szCs w:val="32"/>
        </w:rPr>
      </w:pPr>
      <w:r w:rsidRPr="00D6616E">
        <w:rPr>
          <w:rFonts w:ascii="Arial" w:hAnsi="Arial" w:cs="Arial"/>
          <w:b/>
          <w:sz w:val="32"/>
          <w:szCs w:val="32"/>
        </w:rPr>
        <w:t xml:space="preserve">от </w:t>
      </w:r>
      <w:r>
        <w:rPr>
          <w:rFonts w:ascii="Arial" w:hAnsi="Arial" w:cs="Arial"/>
          <w:b/>
          <w:sz w:val="32"/>
          <w:szCs w:val="32"/>
        </w:rPr>
        <w:t>24.03</w:t>
      </w:r>
      <w:r w:rsidRPr="00D6616E">
        <w:rPr>
          <w:rFonts w:ascii="Arial" w:hAnsi="Arial" w:cs="Arial"/>
          <w:b/>
          <w:sz w:val="32"/>
          <w:szCs w:val="32"/>
        </w:rPr>
        <w:t>.202</w:t>
      </w:r>
      <w:r>
        <w:rPr>
          <w:rFonts w:ascii="Arial" w:hAnsi="Arial" w:cs="Arial"/>
          <w:b/>
          <w:sz w:val="32"/>
          <w:szCs w:val="32"/>
        </w:rPr>
        <w:t>2</w:t>
      </w:r>
      <w:r w:rsidRPr="00D6616E">
        <w:rPr>
          <w:rFonts w:ascii="Arial" w:hAnsi="Arial" w:cs="Arial"/>
          <w:b/>
          <w:sz w:val="32"/>
          <w:szCs w:val="32"/>
        </w:rPr>
        <w:t xml:space="preserve"> года     № </w:t>
      </w:r>
      <w:r>
        <w:rPr>
          <w:rFonts w:ascii="Arial" w:hAnsi="Arial" w:cs="Arial"/>
          <w:b/>
          <w:sz w:val="32"/>
          <w:szCs w:val="32"/>
        </w:rPr>
        <w:t>112/378</w:t>
      </w:r>
    </w:p>
    <w:p w:rsidR="007E1A32" w:rsidRPr="00CA4823" w:rsidRDefault="007E1A32" w:rsidP="007E1A32">
      <w:pPr>
        <w:jc w:val="both"/>
      </w:pPr>
    </w:p>
    <w:p w:rsidR="007E1A32" w:rsidRDefault="007E1A32" w:rsidP="007E1A32">
      <w:pPr>
        <w:pStyle w:val="ConsPlusTitle"/>
        <w:widowControl/>
        <w:jc w:val="center"/>
        <w:rPr>
          <w:rFonts w:ascii="Arial" w:hAnsi="Arial"/>
          <w:sz w:val="32"/>
        </w:rPr>
      </w:pPr>
      <w:r>
        <w:rPr>
          <w:rFonts w:ascii="Arial" w:hAnsi="Arial"/>
          <w:sz w:val="32"/>
        </w:rPr>
        <w:t xml:space="preserve">Об отчете Главы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о результатах своей деятельности и деятельности Администрации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по итогам 2021 года</w:t>
      </w:r>
    </w:p>
    <w:p w:rsidR="007E1A32" w:rsidRDefault="007E1A32" w:rsidP="007E1A32">
      <w:pPr>
        <w:spacing w:line="100" w:lineRule="atLeast"/>
        <w:ind w:firstLine="540"/>
        <w:rPr>
          <w:b/>
        </w:rPr>
      </w:pPr>
    </w:p>
    <w:p w:rsidR="007E1A32" w:rsidRDefault="007E1A32" w:rsidP="007E1A32">
      <w:pPr>
        <w:spacing w:line="100" w:lineRule="atLeast"/>
        <w:ind w:firstLine="540"/>
        <w:rPr>
          <w:b/>
        </w:rPr>
      </w:pPr>
    </w:p>
    <w:p w:rsidR="007E1A32" w:rsidRDefault="007E1A32" w:rsidP="007E1A32">
      <w:pPr>
        <w:spacing w:line="100" w:lineRule="atLeast"/>
        <w:ind w:firstLine="540"/>
        <w:rPr>
          <w:b/>
        </w:rPr>
      </w:pPr>
    </w:p>
    <w:p w:rsidR="007E1A32" w:rsidRDefault="007E1A32" w:rsidP="007E1A32">
      <w:pPr>
        <w:pStyle w:val="a6"/>
        <w:ind w:firstLine="709"/>
        <w:rPr>
          <w:rFonts w:ascii="Arial" w:hAnsi="Arial"/>
        </w:rPr>
      </w:pPr>
      <w:proofErr w:type="gramStart"/>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w:t>
      </w:r>
      <w:proofErr w:type="spellStart"/>
      <w:r>
        <w:rPr>
          <w:rFonts w:ascii="Arial" w:hAnsi="Arial"/>
        </w:rPr>
        <w:t>Гостомлянский</w:t>
      </w:r>
      <w:proofErr w:type="spellEnd"/>
      <w:r>
        <w:rPr>
          <w:rFonts w:ascii="Arial" w:hAnsi="Arial"/>
        </w:rPr>
        <w:t xml:space="preserve"> сельсовет» </w:t>
      </w:r>
      <w:proofErr w:type="spellStart"/>
      <w:r>
        <w:rPr>
          <w:rFonts w:ascii="Arial" w:hAnsi="Arial"/>
        </w:rPr>
        <w:t>Медвенского</w:t>
      </w:r>
      <w:proofErr w:type="spellEnd"/>
      <w:r>
        <w:rPr>
          <w:rFonts w:ascii="Arial" w:hAnsi="Arial"/>
        </w:rPr>
        <w:t xml:space="preserve"> района Курской области, заслушав и обсудив ежегодный отчет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w:t>
      </w:r>
      <w:proofErr w:type="gramEnd"/>
      <w:r>
        <w:rPr>
          <w:rFonts w:ascii="Arial" w:hAnsi="Arial"/>
        </w:rPr>
        <w:t xml:space="preserve"> </w:t>
      </w:r>
      <w:proofErr w:type="spellStart"/>
      <w:r>
        <w:rPr>
          <w:rFonts w:ascii="Arial" w:hAnsi="Arial"/>
        </w:rPr>
        <w:t>Медвенского</w:t>
      </w:r>
      <w:proofErr w:type="spellEnd"/>
      <w:r>
        <w:rPr>
          <w:rFonts w:ascii="Arial" w:hAnsi="Arial"/>
        </w:rPr>
        <w:t xml:space="preserve"> района Курской области по итогам 2021 года, Собрание депутатов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РЕШИЛО:</w:t>
      </w:r>
    </w:p>
    <w:p w:rsidR="007E1A32" w:rsidRDefault="007E1A32" w:rsidP="007E1A32">
      <w:pPr>
        <w:pStyle w:val="a6"/>
        <w:ind w:firstLine="709"/>
        <w:rPr>
          <w:rFonts w:ascii="Arial" w:hAnsi="Arial"/>
        </w:rPr>
      </w:pPr>
      <w:r>
        <w:rPr>
          <w:rFonts w:ascii="Arial" w:hAnsi="Arial"/>
        </w:rPr>
        <w:t xml:space="preserve">1.Принять информацию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2021 года к сведению.</w:t>
      </w:r>
    </w:p>
    <w:p w:rsidR="007E1A32" w:rsidRDefault="007E1A32" w:rsidP="007E1A32">
      <w:pPr>
        <w:pStyle w:val="a6"/>
        <w:ind w:firstLine="709"/>
        <w:rPr>
          <w:rFonts w:ascii="Arial" w:hAnsi="Arial"/>
        </w:rPr>
      </w:pPr>
      <w:r>
        <w:rPr>
          <w:rFonts w:ascii="Arial" w:hAnsi="Arial"/>
        </w:rPr>
        <w:t xml:space="preserve">2.Признать работу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решению вопросов местного значения в 2021 году удовлетворительной.</w:t>
      </w:r>
    </w:p>
    <w:p w:rsidR="007E1A32" w:rsidRDefault="007E1A32" w:rsidP="007E1A32">
      <w:pPr>
        <w:pStyle w:val="a6"/>
        <w:ind w:firstLine="709"/>
        <w:rPr>
          <w:rFonts w:ascii="Arial" w:hAnsi="Arial"/>
        </w:rPr>
      </w:pPr>
      <w:r>
        <w:rPr>
          <w:rFonts w:ascii="Arial" w:hAnsi="Arial"/>
        </w:rPr>
        <w:t xml:space="preserve">3.Настоящее решение вместе с отчетом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2021 года подлежит размещению на информационных стендах и официальном сайте Администрации </w:t>
      </w:r>
      <w:proofErr w:type="spellStart"/>
      <w:r>
        <w:rPr>
          <w:rFonts w:ascii="Arial" w:hAnsi="Arial"/>
        </w:rPr>
        <w:t>Гостомлянского</w:t>
      </w:r>
      <w:proofErr w:type="spellEnd"/>
      <w:r>
        <w:rPr>
          <w:rFonts w:ascii="Arial" w:hAnsi="Arial"/>
        </w:rPr>
        <w:t xml:space="preserve"> сельсовета.</w:t>
      </w:r>
    </w:p>
    <w:p w:rsidR="007E1A32" w:rsidRDefault="007E1A32" w:rsidP="007E1A32">
      <w:pPr>
        <w:spacing w:line="100" w:lineRule="atLeast"/>
        <w:jc w:val="both"/>
        <w:rPr>
          <w:rFonts w:ascii="Arial" w:hAnsi="Arial"/>
        </w:rPr>
      </w:pPr>
    </w:p>
    <w:p w:rsidR="007E1A32" w:rsidRDefault="007E1A32" w:rsidP="007E1A32">
      <w:pPr>
        <w:spacing w:line="100" w:lineRule="atLeast"/>
        <w:ind w:firstLine="5670"/>
        <w:jc w:val="both"/>
        <w:rPr>
          <w:b/>
        </w:rPr>
      </w:pPr>
    </w:p>
    <w:p w:rsidR="007E1A32" w:rsidRDefault="007E1A32" w:rsidP="007E1A32">
      <w:pPr>
        <w:jc w:val="both"/>
        <w:rPr>
          <w:rFonts w:ascii="Arial" w:hAnsi="Arial"/>
        </w:rPr>
      </w:pPr>
      <w:r>
        <w:rPr>
          <w:rFonts w:ascii="Arial" w:hAnsi="Arial"/>
        </w:rPr>
        <w:t>Председатель Собрания депутатов</w:t>
      </w:r>
    </w:p>
    <w:p w:rsidR="007E1A32" w:rsidRDefault="007E1A32" w:rsidP="007E1A32">
      <w:pPr>
        <w:jc w:val="both"/>
        <w:rPr>
          <w:rFonts w:ascii="Arial" w:hAnsi="Arial"/>
        </w:rPr>
      </w:pPr>
      <w:proofErr w:type="spellStart"/>
      <w:r>
        <w:rPr>
          <w:rFonts w:ascii="Arial" w:hAnsi="Arial"/>
        </w:rPr>
        <w:t>Гостомлянского</w:t>
      </w:r>
      <w:proofErr w:type="spellEnd"/>
      <w:r>
        <w:rPr>
          <w:rFonts w:ascii="Arial" w:hAnsi="Arial"/>
        </w:rPr>
        <w:t xml:space="preserve"> сельсовета</w:t>
      </w:r>
    </w:p>
    <w:p w:rsidR="007E1A32" w:rsidRDefault="007E1A32" w:rsidP="007E1A32">
      <w:pPr>
        <w:jc w:val="both"/>
        <w:rPr>
          <w:rFonts w:ascii="Arial" w:hAnsi="Arial"/>
        </w:rPr>
      </w:pPr>
      <w:proofErr w:type="spellStart"/>
      <w:r>
        <w:rPr>
          <w:rFonts w:ascii="Arial" w:hAnsi="Arial"/>
        </w:rPr>
        <w:t>Медвенского</w:t>
      </w:r>
      <w:proofErr w:type="spellEnd"/>
      <w:r>
        <w:rPr>
          <w:rFonts w:ascii="Arial" w:hAnsi="Arial"/>
        </w:rPr>
        <w:t xml:space="preserve"> района                                                                          </w:t>
      </w:r>
      <w:proofErr w:type="spellStart"/>
      <w:r>
        <w:rPr>
          <w:rFonts w:ascii="Arial" w:hAnsi="Arial"/>
        </w:rPr>
        <w:t>Е.Н.Мельникова</w:t>
      </w:r>
      <w:proofErr w:type="spellEnd"/>
    </w:p>
    <w:p w:rsidR="007E1A32" w:rsidRDefault="007E1A32" w:rsidP="007E1A32">
      <w:pPr>
        <w:jc w:val="both"/>
        <w:rPr>
          <w:rFonts w:ascii="Arial" w:hAnsi="Arial"/>
        </w:rPr>
      </w:pPr>
    </w:p>
    <w:p w:rsidR="007E1A32" w:rsidRDefault="007E1A32" w:rsidP="007E1A32">
      <w:pPr>
        <w:jc w:val="both"/>
        <w:rPr>
          <w:rFonts w:ascii="Arial" w:hAnsi="Arial"/>
        </w:rPr>
      </w:pPr>
    </w:p>
    <w:p w:rsidR="007E1A32" w:rsidRDefault="007E1A32" w:rsidP="007E1A32">
      <w:pPr>
        <w:pStyle w:val="1"/>
        <w:ind w:left="50" w:firstLine="0"/>
        <w:jc w:val="left"/>
        <w:rPr>
          <w:rFonts w:ascii="Arial" w:hAnsi="Arial"/>
          <w:sz w:val="24"/>
        </w:rPr>
      </w:pPr>
      <w:r>
        <w:rPr>
          <w:rFonts w:ascii="Arial" w:hAnsi="Arial"/>
          <w:sz w:val="24"/>
        </w:rPr>
        <w:lastRenderedPageBreak/>
        <w:t xml:space="preserve">Глава </w:t>
      </w:r>
      <w:proofErr w:type="spellStart"/>
      <w:r>
        <w:rPr>
          <w:rFonts w:ascii="Arial" w:hAnsi="Arial"/>
          <w:sz w:val="24"/>
        </w:rPr>
        <w:t>Гостомлянского</w:t>
      </w:r>
      <w:proofErr w:type="spellEnd"/>
      <w:r>
        <w:rPr>
          <w:rFonts w:ascii="Arial" w:hAnsi="Arial"/>
          <w:sz w:val="24"/>
        </w:rPr>
        <w:t xml:space="preserve"> сельсовета</w:t>
      </w:r>
    </w:p>
    <w:p w:rsidR="007E1A32" w:rsidRDefault="007E1A32" w:rsidP="007E1A32">
      <w:pPr>
        <w:pStyle w:val="1"/>
        <w:ind w:left="16" w:firstLine="0"/>
        <w:jc w:val="left"/>
        <w:rPr>
          <w:sz w:val="24"/>
        </w:rPr>
      </w:pPr>
      <w:proofErr w:type="spellStart"/>
      <w:r>
        <w:rPr>
          <w:rFonts w:ascii="Arial" w:hAnsi="Arial"/>
          <w:sz w:val="24"/>
        </w:rPr>
        <w:t>Медвенского</w:t>
      </w:r>
      <w:proofErr w:type="spellEnd"/>
      <w:r>
        <w:rPr>
          <w:rFonts w:ascii="Arial" w:hAnsi="Arial"/>
          <w:sz w:val="24"/>
        </w:rPr>
        <w:t xml:space="preserve"> района                                                                            </w:t>
      </w:r>
      <w:proofErr w:type="spellStart"/>
      <w:r>
        <w:rPr>
          <w:rFonts w:ascii="Arial" w:hAnsi="Arial"/>
          <w:sz w:val="24"/>
        </w:rPr>
        <w:t>А.Н.Харланов</w:t>
      </w:r>
      <w:proofErr w:type="spellEnd"/>
    </w:p>
    <w:p w:rsidR="007E1A32" w:rsidRDefault="007E1A32" w:rsidP="007E1A32">
      <w:pPr>
        <w:pStyle w:val="a6"/>
        <w:ind w:left="5529" w:firstLine="0"/>
        <w:jc w:val="center"/>
      </w:pPr>
    </w:p>
    <w:p w:rsidR="007E1A32" w:rsidRDefault="007E1A32" w:rsidP="007E1A32">
      <w:pPr>
        <w:pStyle w:val="a6"/>
        <w:jc w:val="right"/>
      </w:pPr>
    </w:p>
    <w:p w:rsidR="007E1A32" w:rsidRDefault="007E1A32" w:rsidP="007E1A32">
      <w:pPr>
        <w:pStyle w:val="a6"/>
        <w:jc w:val="right"/>
      </w:pPr>
    </w:p>
    <w:p w:rsidR="007E1A32" w:rsidRDefault="007E1A32" w:rsidP="007E1A32">
      <w:pPr>
        <w:pStyle w:val="a6"/>
        <w:jc w:val="right"/>
      </w:pPr>
      <w:r>
        <w:t>Приложение</w:t>
      </w:r>
    </w:p>
    <w:p w:rsidR="007E1A32" w:rsidRDefault="007E1A32" w:rsidP="007E1A32">
      <w:pPr>
        <w:pStyle w:val="a6"/>
        <w:jc w:val="right"/>
      </w:pPr>
      <w:r>
        <w:t>к решению Собрания депутатов</w:t>
      </w:r>
    </w:p>
    <w:p w:rsidR="007E1A32" w:rsidRDefault="007E1A32" w:rsidP="007E1A32">
      <w:pPr>
        <w:pStyle w:val="a6"/>
        <w:jc w:val="right"/>
      </w:pPr>
      <w:proofErr w:type="spellStart"/>
      <w:r>
        <w:t>Гостомлянского</w:t>
      </w:r>
      <w:proofErr w:type="spellEnd"/>
      <w:r>
        <w:t xml:space="preserve"> сельсовета</w:t>
      </w:r>
    </w:p>
    <w:p w:rsidR="007E1A32" w:rsidRDefault="007E1A32" w:rsidP="007E1A32">
      <w:pPr>
        <w:pStyle w:val="a6"/>
        <w:jc w:val="right"/>
      </w:pPr>
      <w:proofErr w:type="spellStart"/>
      <w:r>
        <w:t>Медвенского</w:t>
      </w:r>
      <w:proofErr w:type="spellEnd"/>
      <w:r>
        <w:t xml:space="preserve"> района</w:t>
      </w:r>
    </w:p>
    <w:p w:rsidR="007E1A32" w:rsidRDefault="007E1A32" w:rsidP="007E1A32">
      <w:pPr>
        <w:pStyle w:val="a6"/>
        <w:jc w:val="right"/>
      </w:pPr>
      <w:r>
        <w:t>от  24.03.2022 года № 112/378</w:t>
      </w:r>
    </w:p>
    <w:p w:rsidR="007E1A32" w:rsidRDefault="007E1A32" w:rsidP="007E1A32">
      <w:pPr>
        <w:pStyle w:val="a6"/>
        <w:jc w:val="right"/>
      </w:pPr>
    </w:p>
    <w:p w:rsidR="007E1A32" w:rsidRDefault="007E1A32" w:rsidP="007E1A32">
      <w:pPr>
        <w:pStyle w:val="a6"/>
        <w:jc w:val="right"/>
      </w:pPr>
    </w:p>
    <w:p w:rsidR="007E1A32" w:rsidRDefault="007E1A32" w:rsidP="007E1A32">
      <w:pPr>
        <w:pStyle w:val="ConsPlusTitle"/>
        <w:widowControl/>
        <w:jc w:val="center"/>
      </w:pPr>
      <w:r>
        <w:t>ОТЧЕТ</w:t>
      </w:r>
    </w:p>
    <w:p w:rsidR="007E1A32" w:rsidRDefault="007E1A32" w:rsidP="007E1A32">
      <w:pPr>
        <w:pStyle w:val="ConsPlusTitle"/>
        <w:widowControl/>
        <w:jc w:val="center"/>
      </w:pPr>
      <w:r>
        <w:t xml:space="preserve">Главы </w:t>
      </w:r>
      <w:proofErr w:type="spellStart"/>
      <w:r>
        <w:t>Гостомлянского</w:t>
      </w:r>
      <w:proofErr w:type="spellEnd"/>
      <w:r>
        <w:t xml:space="preserve"> сельсовета </w:t>
      </w:r>
      <w:proofErr w:type="spellStart"/>
      <w:r>
        <w:t>Медвенского</w:t>
      </w:r>
      <w:proofErr w:type="spellEnd"/>
      <w:r>
        <w:t xml:space="preserve"> района Курской области о результатах своей деятельности и деятельности Администрации </w:t>
      </w:r>
      <w:proofErr w:type="spellStart"/>
      <w:r>
        <w:t>Гостомлянского</w:t>
      </w:r>
      <w:proofErr w:type="spellEnd"/>
      <w:r>
        <w:t xml:space="preserve"> сельсовета </w:t>
      </w:r>
      <w:proofErr w:type="spellStart"/>
      <w:r>
        <w:t>Медвенского</w:t>
      </w:r>
      <w:proofErr w:type="spellEnd"/>
      <w:r>
        <w:t xml:space="preserve"> района Курской области по итогам 2021 года</w:t>
      </w:r>
    </w:p>
    <w:p w:rsidR="007E1A32" w:rsidRDefault="007E1A32" w:rsidP="007E1A32">
      <w:pPr>
        <w:pStyle w:val="ConsPlusNormal"/>
        <w:ind w:firstLine="540"/>
        <w:jc w:val="both"/>
        <w:rPr>
          <w:rFonts w:ascii="Times New Roman" w:hAnsi="Times New Roman"/>
          <w:sz w:val="24"/>
        </w:rPr>
      </w:pPr>
      <w:proofErr w:type="gramStart"/>
      <w:r>
        <w:rPr>
          <w:rFonts w:ascii="Times New Roman" w:hAnsi="Times New Roman"/>
          <w:sz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w:t>
      </w:r>
      <w:proofErr w:type="spellStart"/>
      <w:r>
        <w:rPr>
          <w:rFonts w:ascii="Times New Roman" w:hAnsi="Times New Roman"/>
          <w:sz w:val="24"/>
        </w:rPr>
        <w:t>Гостомлянский</w:t>
      </w:r>
      <w:proofErr w:type="spellEnd"/>
      <w:r>
        <w:rPr>
          <w:rFonts w:ascii="Times New Roman" w:hAnsi="Times New Roman"/>
          <w:sz w:val="24"/>
        </w:rPr>
        <w:t xml:space="preserve"> сельсовет» на обсуждение представляю Вашему вниманию отчет главы </w:t>
      </w:r>
      <w:proofErr w:type="spellStart"/>
      <w:r>
        <w:rPr>
          <w:rFonts w:ascii="Times New Roman" w:hAnsi="Times New Roman"/>
          <w:sz w:val="24"/>
        </w:rPr>
        <w:t>Гостомлянского</w:t>
      </w:r>
      <w:proofErr w:type="spellEnd"/>
      <w:r>
        <w:rPr>
          <w:rFonts w:ascii="Times New Roman" w:hAnsi="Times New Roman"/>
          <w:sz w:val="24"/>
        </w:rPr>
        <w:t xml:space="preserve"> сельсовета о результатах своей деятельности и деятельности Администрации</w:t>
      </w:r>
      <w:proofErr w:type="gramEnd"/>
      <w:r>
        <w:rPr>
          <w:rFonts w:ascii="Times New Roman" w:hAnsi="Times New Roman"/>
          <w:sz w:val="24"/>
        </w:rPr>
        <w:t xml:space="preserve"> сельсовета за 2021 год.</w:t>
      </w:r>
    </w:p>
    <w:p w:rsidR="007E1A32" w:rsidRDefault="007E1A32" w:rsidP="007E1A32">
      <w:pPr>
        <w:pStyle w:val="ConsPlusNormal"/>
        <w:ind w:firstLine="540"/>
        <w:jc w:val="both"/>
        <w:rPr>
          <w:rFonts w:ascii="Times New Roman" w:hAnsi="Times New Roman"/>
          <w:sz w:val="24"/>
        </w:rPr>
      </w:pPr>
      <w:r>
        <w:rPr>
          <w:rFonts w:ascii="Times New Roman" w:hAnsi="Times New Roman"/>
          <w:sz w:val="24"/>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7E1A32" w:rsidRDefault="007E1A32" w:rsidP="007E1A32">
      <w:pPr>
        <w:ind w:firstLine="709"/>
        <w:jc w:val="both"/>
      </w:pPr>
      <w:r>
        <w:t xml:space="preserve">Главной опорой в работе Администрации является депутатский корпус поселения. В состав Собрания депутатов </w:t>
      </w:r>
      <w:proofErr w:type="spellStart"/>
      <w:r>
        <w:t>Гостомлянского</w:t>
      </w:r>
      <w:proofErr w:type="spellEnd"/>
      <w:r>
        <w:t xml:space="preserve"> сельсовета входят </w:t>
      </w:r>
      <w:r>
        <w:rPr>
          <w:rStyle w:val="ac"/>
          <w:rFonts w:eastAsia="Arial Unicode MS"/>
        </w:rPr>
        <w:t>10</w:t>
      </w:r>
      <w:r>
        <w:t xml:space="preserve">депутатов. Многие проблемы населенных пунктов решаются с их подачи и с их активным участием. В течение 2021 года было проведено </w:t>
      </w:r>
      <w:r w:rsidRPr="00A134EF">
        <w:t>1</w:t>
      </w:r>
      <w:r>
        <w:t xml:space="preserve">8 заседаний Собрания депутатов, на которых рассмотрены важные для поселения вопросы, подготовлено </w:t>
      </w:r>
      <w:r w:rsidRPr="00A134EF">
        <w:t>10</w:t>
      </w:r>
      <w:r>
        <w:t xml:space="preserve"> проектов решений Собрания депутатов </w:t>
      </w:r>
      <w:proofErr w:type="spellStart"/>
      <w:r>
        <w:t>Гостомлянского</w:t>
      </w:r>
      <w:proofErr w:type="spellEnd"/>
      <w:r>
        <w:t xml:space="preserve">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w:t>
      </w:r>
      <w:proofErr w:type="spellStart"/>
      <w:r>
        <w:t>Гостомлянского</w:t>
      </w:r>
      <w:proofErr w:type="spellEnd"/>
      <w:r>
        <w:t xml:space="preserve"> сельсовета и утверждены. За прошлый год вносились изменения в Устав поселения – он приводился в соответствие с меняющимся законодательством, 5 раз вносились изменения в бюджет поселения на 2021 год, принятый в конце 2020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7E1A32" w:rsidRDefault="007E1A32" w:rsidP="007E1A32">
      <w:pPr>
        <w:ind w:firstLine="567"/>
      </w:pPr>
      <w:r>
        <w:t xml:space="preserve">С депутатами выстроились конструктивные взаимоотношения, мы плодотворно </w:t>
      </w:r>
      <w:r>
        <w:lastRenderedPageBreak/>
        <w:t>поработали над задачами 2021 года. Уверен, что и с задачами, стоящими на 2022 год мы таким составом, успешно справимся. Хочу искренне поблагодарить всех депутатов за плодотворную и слаженную работу.</w:t>
      </w:r>
    </w:p>
    <w:p w:rsidR="007E1A32" w:rsidRDefault="007E1A32" w:rsidP="007E1A32">
      <w:pPr>
        <w:ind w:firstLine="567"/>
      </w:pPr>
    </w:p>
    <w:p w:rsidR="007E1A32" w:rsidRDefault="007E1A32" w:rsidP="007E1A32">
      <w:pPr>
        <w:ind w:firstLine="540"/>
        <w:jc w:val="both"/>
        <w:rPr>
          <w:b/>
        </w:rPr>
      </w:pPr>
    </w:p>
    <w:p w:rsidR="007E1A32" w:rsidRDefault="007E1A32" w:rsidP="007E1A32">
      <w:pPr>
        <w:ind w:firstLine="540"/>
        <w:jc w:val="both"/>
      </w:pPr>
      <w:r>
        <w:rPr>
          <w:b/>
        </w:rPr>
        <w:t xml:space="preserve">Общая характеристика </w:t>
      </w:r>
      <w:proofErr w:type="spellStart"/>
      <w:r>
        <w:rPr>
          <w:b/>
        </w:rPr>
        <w:t>Гостомлянского</w:t>
      </w:r>
      <w:proofErr w:type="spellEnd"/>
      <w:r>
        <w:rPr>
          <w:b/>
        </w:rPr>
        <w:t xml:space="preserve"> сельсовета</w:t>
      </w:r>
      <w:r>
        <w:t>.</w:t>
      </w:r>
    </w:p>
    <w:p w:rsidR="007E1A32" w:rsidRDefault="007E1A32" w:rsidP="007E1A32">
      <w:pPr>
        <w:ind w:firstLine="540"/>
        <w:jc w:val="both"/>
      </w:pPr>
      <w:r>
        <w:t xml:space="preserve">Площадь территории </w:t>
      </w:r>
      <w:proofErr w:type="spellStart"/>
      <w:r>
        <w:t>Гостомлянского</w:t>
      </w:r>
      <w:proofErr w:type="spellEnd"/>
      <w:r>
        <w:t xml:space="preserve"> сельсовета составляет 127,3 </w:t>
      </w:r>
      <w:proofErr w:type="spellStart"/>
      <w:r>
        <w:t>кв</w:t>
      </w:r>
      <w:proofErr w:type="gramStart"/>
      <w:r>
        <w:t>.к</w:t>
      </w:r>
      <w:proofErr w:type="gramEnd"/>
      <w:r>
        <w:t>м</w:t>
      </w:r>
      <w:proofErr w:type="spellEnd"/>
      <w:r>
        <w:t xml:space="preserve"> </w:t>
      </w:r>
    </w:p>
    <w:p w:rsidR="007E1A32" w:rsidRDefault="007E1A32" w:rsidP="007E1A32">
      <w:pPr>
        <w:jc w:val="both"/>
        <w:rPr>
          <w:rFonts w:eastAsia="Times New Roman" w:cs="Times New Roman"/>
          <w:lang w:eastAsia="ar-SA" w:bidi="ar-SA"/>
        </w:rPr>
      </w:pPr>
      <w:proofErr w:type="gramStart"/>
      <w:r>
        <w:t xml:space="preserve">В состав его входит 17 населенных пунктов: </w:t>
      </w:r>
      <w:r>
        <w:rPr>
          <w:rFonts w:eastAsia="Times New Roman" w:cs="Times New Roman"/>
          <w:lang w:eastAsia="ar-SA" w:bidi="ar-SA"/>
        </w:rPr>
        <w:t xml:space="preserve">: с. 1- я Гостомля, д. 2- я Гостомля,  д. 1- е Плесы, д. </w:t>
      </w:r>
      <w:proofErr w:type="spellStart"/>
      <w:r>
        <w:rPr>
          <w:rFonts w:eastAsia="Times New Roman" w:cs="Times New Roman"/>
          <w:lang w:eastAsia="ar-SA" w:bidi="ar-SA"/>
        </w:rPr>
        <w:t>Самсоново</w:t>
      </w:r>
      <w:proofErr w:type="spellEnd"/>
      <w:r>
        <w:rPr>
          <w:rFonts w:eastAsia="Times New Roman" w:cs="Times New Roman"/>
          <w:lang w:eastAsia="ar-SA" w:bidi="ar-SA"/>
        </w:rPr>
        <w:t xml:space="preserve">,  д. </w:t>
      </w:r>
      <w:proofErr w:type="spellStart"/>
      <w:r>
        <w:rPr>
          <w:rFonts w:eastAsia="Times New Roman" w:cs="Times New Roman"/>
          <w:lang w:eastAsia="ar-SA" w:bidi="ar-SA"/>
        </w:rPr>
        <w:t>Свидное</w:t>
      </w:r>
      <w:proofErr w:type="spellEnd"/>
      <w:r>
        <w:rPr>
          <w:rFonts w:eastAsia="Times New Roman" w:cs="Times New Roman"/>
          <w:lang w:eastAsia="ar-SA" w:bidi="ar-SA"/>
        </w:rPr>
        <w:t xml:space="preserve">, х. Степь,  с. Тарасово, д.  Александровка, с. Белый Колодезь, д. Благодатное, с. Глебово, х. Домра, д. Ивановка, х. </w:t>
      </w:r>
      <w:proofErr w:type="spellStart"/>
      <w:r>
        <w:rPr>
          <w:rFonts w:eastAsia="Times New Roman" w:cs="Times New Roman"/>
          <w:lang w:eastAsia="ar-SA" w:bidi="ar-SA"/>
        </w:rPr>
        <w:t>Красновка</w:t>
      </w:r>
      <w:proofErr w:type="spellEnd"/>
      <w:r>
        <w:rPr>
          <w:rFonts w:eastAsia="Times New Roman" w:cs="Times New Roman"/>
          <w:lang w:eastAsia="ar-SA" w:bidi="ar-SA"/>
        </w:rPr>
        <w:t xml:space="preserve">, д. </w:t>
      </w:r>
      <w:proofErr w:type="spellStart"/>
      <w:r>
        <w:rPr>
          <w:rFonts w:eastAsia="Times New Roman" w:cs="Times New Roman"/>
          <w:lang w:eastAsia="ar-SA" w:bidi="ar-SA"/>
        </w:rPr>
        <w:t>Липник</w:t>
      </w:r>
      <w:proofErr w:type="spellEnd"/>
      <w:r>
        <w:rPr>
          <w:rFonts w:eastAsia="Times New Roman" w:cs="Times New Roman"/>
          <w:lang w:eastAsia="ar-SA" w:bidi="ar-SA"/>
        </w:rPr>
        <w:t>, х. Песочное, д. 2- е Плесы.</w:t>
      </w:r>
      <w:proofErr w:type="gramEnd"/>
    </w:p>
    <w:p w:rsidR="007E1A32" w:rsidRPr="000D688F" w:rsidRDefault="007E1A32" w:rsidP="007E1A32">
      <w:pPr>
        <w:ind w:firstLine="540"/>
        <w:jc w:val="both"/>
      </w:pPr>
      <w:r w:rsidRPr="000D688F">
        <w:t>По состоянию на 31.12.2021 года на территории сельсовета зарегистрировано 1217 человек (601 мужчин, 616 женщины), из них трудоспособного возраста 713 человек, 69 человек</w:t>
      </w:r>
      <w:proofErr w:type="gramStart"/>
      <w:r w:rsidRPr="000D688F">
        <w:t>а–</w:t>
      </w:r>
      <w:proofErr w:type="gramEnd"/>
      <w:r w:rsidRPr="000D688F">
        <w:t xml:space="preserve"> инвалиды, из них 8 дети-инвалиды, 61 чел — инвалиды взрослые; 346 человек - пенсионеры по возрасту; детей до 18 лет –34 человека, в том числе 36 - дошкольного возраста, 84 – учащихся и студентов.</w:t>
      </w:r>
    </w:p>
    <w:p w:rsidR="007E1A32" w:rsidRPr="000D688F" w:rsidRDefault="007E1A32" w:rsidP="007E1A32">
      <w:pPr>
        <w:ind w:firstLine="540"/>
        <w:jc w:val="both"/>
      </w:pPr>
      <w:r w:rsidRPr="000D688F">
        <w:t>За 2021 год на территории сельского поселения родилось 2 человек, умерло 27 человек, прибыло 36 человека, выбыло 58 человека.</w:t>
      </w:r>
    </w:p>
    <w:p w:rsidR="007E1A32" w:rsidRPr="004F23CC" w:rsidRDefault="007E1A32" w:rsidP="007E1A32">
      <w:pPr>
        <w:ind w:firstLine="540"/>
        <w:jc w:val="both"/>
      </w:pPr>
      <w:r w:rsidRPr="00F746C5">
        <w:rPr>
          <w:color w:val="FF0000"/>
        </w:rPr>
        <w:t> </w:t>
      </w:r>
      <w:r w:rsidRPr="004F23CC">
        <w:t>На воинском учёте состоит 261 человека;  232 граждан, пребывающего в запасе, 29 - подлежащих призыву. </w:t>
      </w:r>
    </w:p>
    <w:p w:rsidR="007E1A32" w:rsidRDefault="007E1A32" w:rsidP="007E1A32">
      <w:pPr>
        <w:pStyle w:val="ConsPlusNormal"/>
        <w:widowControl/>
        <w:ind w:firstLine="540"/>
        <w:jc w:val="both"/>
        <w:rPr>
          <w:rFonts w:ascii="Times New Roman" w:hAnsi="Times New Roman"/>
        </w:rPr>
      </w:pPr>
      <w:r>
        <w:rPr>
          <w:rFonts w:ascii="Times New Roman" w:hAnsi="Times New Roman"/>
          <w:sz w:val="24"/>
        </w:rPr>
        <w:t xml:space="preserve">Основные направления деятельности Администрации </w:t>
      </w:r>
      <w:proofErr w:type="spellStart"/>
      <w:r>
        <w:rPr>
          <w:rFonts w:ascii="Times New Roman" w:hAnsi="Times New Roman"/>
          <w:sz w:val="24"/>
        </w:rPr>
        <w:t>Гостомлянского</w:t>
      </w:r>
      <w:proofErr w:type="spellEnd"/>
      <w:r>
        <w:rPr>
          <w:rFonts w:ascii="Times New Roman" w:hAnsi="Times New Roman"/>
          <w:sz w:val="24"/>
        </w:rPr>
        <w:t xml:space="preserve"> сельсовета в прошедшем 2021 году определялись в соответствии с </w:t>
      </w:r>
      <w:hyperlink r:id="rId5" w:history="1">
        <w:r>
          <w:rPr>
            <w:rStyle w:val="a3"/>
            <w:sz w:val="24"/>
          </w:rPr>
          <w:t>Уставом</w:t>
        </w:r>
      </w:hyperlink>
      <w:r>
        <w:rPr>
          <w:rFonts w:ascii="Times New Roman" w:hAnsi="Times New Roman"/>
          <w:sz w:val="24"/>
        </w:rPr>
        <w:t xml:space="preserve"> муниципального образования и  Программой социально-экономического развития села </w:t>
      </w:r>
      <w:proofErr w:type="spellStart"/>
      <w:r>
        <w:rPr>
          <w:rFonts w:ascii="Times New Roman" w:hAnsi="Times New Roman"/>
          <w:sz w:val="24"/>
        </w:rPr>
        <w:t>Гостомлянского</w:t>
      </w:r>
      <w:proofErr w:type="spellEnd"/>
      <w:r>
        <w:rPr>
          <w:rFonts w:ascii="Times New Roman" w:hAnsi="Times New Roman"/>
          <w:sz w:val="24"/>
        </w:rPr>
        <w:t xml:space="preserve"> сельсовета  на 2021 год и плановый период 2022 и 2023 годов.</w:t>
      </w:r>
    </w:p>
    <w:p w:rsidR="007E1A32" w:rsidRDefault="007E1A32" w:rsidP="007E1A32">
      <w:pPr>
        <w:ind w:firstLine="540"/>
        <w:jc w:val="both"/>
      </w:pPr>
      <w: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7E1A32" w:rsidRDefault="007E1A32" w:rsidP="007E1A32">
      <w:pPr>
        <w:ind w:firstLine="540"/>
        <w:jc w:val="both"/>
      </w:pPr>
      <w:r>
        <w:t>Мы должны повседневно заботиться об обеспечении теплом, водо-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 xml:space="preserve">В прошедшем 2021 году основное внимание в работе Администрации уделялось работе с населением. </w:t>
      </w:r>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w:t>
      </w:r>
      <w:proofErr w:type="gramStart"/>
      <w:r>
        <w:rPr>
          <w:rFonts w:ascii="Times New Roman" w:hAnsi="Times New Roman"/>
          <w:sz w:val="24"/>
        </w:rPr>
        <w:t>Ни одно обращение или заявление, ни одна жалоба гражданина не оставлены без рассмотрения.</w:t>
      </w:r>
      <w:proofErr w:type="gramEnd"/>
      <w:r>
        <w:rPr>
          <w:rFonts w:ascii="Times New Roman" w:hAnsi="Times New Roman"/>
          <w:sz w:val="24"/>
        </w:rPr>
        <w:t xml:space="preserve">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rsidR="007E1A32" w:rsidRPr="00331656" w:rsidRDefault="007E1A32" w:rsidP="007E1A32">
      <w:pPr>
        <w:pStyle w:val="ConsPlusNormal"/>
        <w:widowControl/>
        <w:ind w:firstLine="540"/>
        <w:jc w:val="both"/>
        <w:rPr>
          <w:rFonts w:ascii="Times New Roman" w:hAnsi="Times New Roman"/>
          <w:sz w:val="24"/>
        </w:rPr>
      </w:pPr>
      <w:r w:rsidRPr="00331656">
        <w:rPr>
          <w:rFonts w:ascii="Times New Roman" w:hAnsi="Times New Roman"/>
          <w:sz w:val="24"/>
        </w:rPr>
        <w:t>За отчетный период в Администрацию поступило всего 3 обращений, из них:</w:t>
      </w:r>
    </w:p>
    <w:p w:rsidR="007E1A32" w:rsidRPr="00331656" w:rsidRDefault="007E1A32" w:rsidP="007E1A32">
      <w:pPr>
        <w:pStyle w:val="ConsPlusNormal"/>
        <w:widowControl/>
        <w:ind w:firstLine="540"/>
        <w:jc w:val="both"/>
        <w:rPr>
          <w:rFonts w:ascii="Times New Roman" w:hAnsi="Times New Roman"/>
          <w:sz w:val="24"/>
        </w:rPr>
      </w:pPr>
      <w:r w:rsidRPr="00331656">
        <w:rPr>
          <w:rFonts w:ascii="Times New Roman" w:hAnsi="Times New Roman"/>
          <w:sz w:val="24"/>
        </w:rPr>
        <w:t>а) письменных – 5;</w:t>
      </w:r>
    </w:p>
    <w:p w:rsidR="007E1A32" w:rsidRPr="00331656" w:rsidRDefault="007E1A32" w:rsidP="007E1A32">
      <w:pPr>
        <w:pStyle w:val="ConsPlusNormal"/>
        <w:widowControl/>
        <w:ind w:firstLine="540"/>
        <w:jc w:val="both"/>
        <w:rPr>
          <w:rFonts w:ascii="Times New Roman" w:hAnsi="Times New Roman"/>
          <w:sz w:val="24"/>
        </w:rPr>
      </w:pPr>
      <w:r w:rsidRPr="00331656">
        <w:rPr>
          <w:rFonts w:ascii="Times New Roman" w:hAnsi="Times New Roman"/>
          <w:sz w:val="24"/>
        </w:rPr>
        <w:t>б) устных- 0</w:t>
      </w:r>
    </w:p>
    <w:p w:rsidR="007E1A32" w:rsidRDefault="007E1A32" w:rsidP="007E1A32">
      <w:pPr>
        <w:pStyle w:val="ConsPlusNormal"/>
        <w:widowControl/>
        <w:ind w:firstLine="540"/>
        <w:jc w:val="both"/>
        <w:rPr>
          <w:rFonts w:ascii="Times New Roman" w:hAnsi="Times New Roman"/>
          <w:sz w:val="24"/>
        </w:rPr>
      </w:pPr>
      <w:hyperlink r:id="rId6" w:history="1">
        <w:r w:rsidRPr="00331656">
          <w:rPr>
            <w:rStyle w:val="a3"/>
            <w:sz w:val="24"/>
          </w:rPr>
          <w:t>Порядок</w:t>
        </w:r>
      </w:hyperlink>
      <w:r w:rsidRPr="00331656">
        <w:rPr>
          <w:rFonts w:ascii="Times New Roman" w:hAnsi="Times New Roman"/>
          <w:sz w:val="24"/>
        </w:rPr>
        <w:t xml:space="preserve"> работы </w:t>
      </w:r>
      <w:r>
        <w:rPr>
          <w:rFonts w:ascii="Times New Roman" w:hAnsi="Times New Roman"/>
          <w:sz w:val="24"/>
        </w:rPr>
        <w:t xml:space="preserve">с обращениями граждан в Администрации </w:t>
      </w:r>
      <w:proofErr w:type="spellStart"/>
      <w:r>
        <w:rPr>
          <w:rFonts w:ascii="Times New Roman" w:hAnsi="Times New Roman"/>
          <w:sz w:val="24"/>
        </w:rPr>
        <w:t>Гостомлянского</w:t>
      </w:r>
      <w:proofErr w:type="spellEnd"/>
      <w:r>
        <w:rPr>
          <w:rFonts w:ascii="Times New Roman" w:hAnsi="Times New Roman"/>
          <w:sz w:val="24"/>
        </w:rPr>
        <w:t xml:space="preserve">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7" w:history="1">
        <w:r>
          <w:rPr>
            <w:rStyle w:val="a3"/>
            <w:sz w:val="24"/>
          </w:rPr>
          <w:t>Закона</w:t>
        </w:r>
      </w:hyperlink>
      <w:r>
        <w:rPr>
          <w:rFonts w:ascii="Times New Roman" w:hAnsi="Times New Roman"/>
          <w:sz w:val="24"/>
        </w:rPr>
        <w:t xml:space="preserve"> Курской области, регламентирующих сферу рассмотрения обращений граждан.</w:t>
      </w:r>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w:t>
      </w:r>
      <w:r>
        <w:rPr>
          <w:rFonts w:ascii="Times New Roman" w:hAnsi="Times New Roman"/>
          <w:sz w:val="24"/>
        </w:rPr>
        <w:lastRenderedPageBreak/>
        <w:t xml:space="preserve">для решения большинства запросов - необходимы денежные средства, а их очень и очень не хватает. </w:t>
      </w:r>
    </w:p>
    <w:p w:rsidR="007E1A32" w:rsidRDefault="007E1A32" w:rsidP="007E1A32">
      <w:pPr>
        <w:pStyle w:val="ConsPlusNormal"/>
        <w:widowControl/>
        <w:ind w:firstLine="540"/>
        <w:jc w:val="both"/>
        <w:rPr>
          <w:rFonts w:ascii="Times New Roman" w:hAnsi="Times New Roman"/>
          <w:b/>
          <w:sz w:val="24"/>
        </w:rPr>
      </w:pPr>
      <w:r>
        <w:rPr>
          <w:rFonts w:ascii="Times New Roman" w:hAnsi="Times New Roman"/>
          <w:sz w:val="24"/>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7E1A32" w:rsidRPr="00331656" w:rsidRDefault="007E1A32" w:rsidP="007E1A32">
      <w:pPr>
        <w:ind w:firstLine="709"/>
        <w:jc w:val="both"/>
      </w:pPr>
      <w:r w:rsidRPr="00331656">
        <w:t xml:space="preserve">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331656">
        <w:t xml:space="preserve">КРС всего - 140 гол.; свиней –148, в </w:t>
      </w:r>
      <w:proofErr w:type="spellStart"/>
      <w:r w:rsidRPr="00331656">
        <w:t>т.ч</w:t>
      </w:r>
      <w:proofErr w:type="spellEnd"/>
      <w:r w:rsidRPr="00331656">
        <w:t xml:space="preserve">. свиноматки – 6, овец и коз - 293 , лошади -18, кролики – 181, птицы – 2270, пчелы – 796 семей. </w:t>
      </w:r>
      <w:proofErr w:type="gramEnd"/>
    </w:p>
    <w:p w:rsidR="007E1A32" w:rsidRDefault="007E1A32" w:rsidP="007E1A32">
      <w:pPr>
        <w:pStyle w:val="ConsPlusNormal"/>
        <w:widowControl/>
        <w:ind w:firstLine="0"/>
        <w:jc w:val="both"/>
        <w:rPr>
          <w:rFonts w:ascii="Times New Roman" w:hAnsi="Times New Roman"/>
          <w:b/>
          <w:sz w:val="24"/>
        </w:rPr>
      </w:pPr>
    </w:p>
    <w:p w:rsidR="007E1A32" w:rsidRPr="00B22332" w:rsidRDefault="007E1A32" w:rsidP="007E1A32">
      <w:pPr>
        <w:ind w:firstLine="709"/>
        <w:jc w:val="both"/>
        <w:rPr>
          <w:shd w:val="clear" w:color="auto" w:fill="FFD821"/>
        </w:rPr>
      </w:pPr>
      <w:r w:rsidRPr="00B22332">
        <w:rPr>
          <w:b/>
        </w:rPr>
        <w:t>Финансовая деятельность</w:t>
      </w:r>
    </w:p>
    <w:p w:rsidR="007E1A32" w:rsidRPr="00B22332" w:rsidRDefault="007E1A32" w:rsidP="007E1A32">
      <w:pPr>
        <w:shd w:val="clear" w:color="auto" w:fill="FFFFFF" w:themeFill="background1"/>
        <w:ind w:firstLine="709"/>
        <w:jc w:val="both"/>
        <w:rPr>
          <w:shd w:val="clear" w:color="auto" w:fill="FFD821"/>
        </w:rPr>
      </w:pPr>
      <w:r w:rsidRPr="00B22332">
        <w:t>Выполнение собственных полномочий в соответствии с действующим законодательством напрямую зависит от финансовой обеспеченности.</w:t>
      </w:r>
    </w:p>
    <w:p w:rsidR="007E1A32" w:rsidRPr="00B22332" w:rsidRDefault="007E1A32" w:rsidP="007E1A32">
      <w:pPr>
        <w:shd w:val="clear" w:color="auto" w:fill="FFFFFF" w:themeFill="background1"/>
        <w:ind w:firstLine="709"/>
        <w:jc w:val="both"/>
        <w:rPr>
          <w:shd w:val="clear" w:color="auto" w:fill="FFD821"/>
        </w:rPr>
      </w:pPr>
      <w:r w:rsidRPr="00B22332">
        <w:t>Реализация бюджетной политики в 20</w:t>
      </w:r>
      <w:r>
        <w:t>21</w:t>
      </w:r>
      <w:r w:rsidRPr="00B22332">
        <w:t xml:space="preserve"> году осуществлялась исходя из целей и</w:t>
      </w:r>
      <w:r w:rsidRPr="00B22332">
        <w:rPr>
          <w:shd w:val="clear" w:color="auto" w:fill="FFD821"/>
        </w:rPr>
        <w:t xml:space="preserve"> </w:t>
      </w:r>
      <w:r w:rsidRPr="00B22332">
        <w:t>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rsidR="007E1A32" w:rsidRPr="00B22332" w:rsidRDefault="007E1A32" w:rsidP="007E1A32">
      <w:pPr>
        <w:shd w:val="clear" w:color="auto" w:fill="FFFFFF" w:themeFill="background1"/>
        <w:ind w:firstLine="709"/>
        <w:jc w:val="both"/>
        <w:rPr>
          <w:shd w:val="clear" w:color="auto" w:fill="FFD821"/>
        </w:rPr>
      </w:pPr>
      <w:r w:rsidRPr="00B22332">
        <w:t>Показателем финансовой устойчивости  бюджета в 202</w:t>
      </w:r>
      <w:r>
        <w:t>1</w:t>
      </w:r>
      <w:r w:rsidRPr="00B22332">
        <w:t xml:space="preserve"> году являлось отсутствие просроченной задолженности по текущим обязательствам и отсутствие долговых обязательств </w:t>
      </w:r>
      <w:proofErr w:type="spellStart"/>
      <w:r>
        <w:t>Гостомлянского</w:t>
      </w:r>
      <w:proofErr w:type="spellEnd"/>
      <w:r w:rsidRPr="00B22332">
        <w:t xml:space="preserve"> сельсовета.</w:t>
      </w:r>
    </w:p>
    <w:p w:rsidR="007E1A32" w:rsidRPr="00B22332" w:rsidRDefault="007E1A32" w:rsidP="007E1A32">
      <w:pPr>
        <w:ind w:firstLine="709"/>
        <w:jc w:val="both"/>
        <w:rPr>
          <w:shd w:val="clear" w:color="auto" w:fill="FFD821"/>
        </w:rPr>
      </w:pPr>
      <w:r w:rsidRPr="00B22332">
        <w:t xml:space="preserve">Бюджет </w:t>
      </w:r>
      <w:proofErr w:type="spellStart"/>
      <w:r>
        <w:t>Гостомлянского</w:t>
      </w:r>
      <w:proofErr w:type="spellEnd"/>
      <w:r w:rsidRPr="00B22332">
        <w:t xml:space="preserve"> сельсовета на 202</w:t>
      </w:r>
      <w:r>
        <w:t>1</w:t>
      </w:r>
      <w:r w:rsidRPr="00B22332">
        <w:t xml:space="preserve"> год утвержден </w:t>
      </w:r>
      <w:r w:rsidRPr="00F746C5">
        <w:t xml:space="preserve">Собранием  депутатов </w:t>
      </w:r>
      <w:proofErr w:type="spellStart"/>
      <w:r>
        <w:t>Гостомлянского</w:t>
      </w:r>
      <w:proofErr w:type="spellEnd"/>
      <w:r w:rsidRPr="00F746C5">
        <w:t xml:space="preserve"> сельсовета по доходам в сумме </w:t>
      </w:r>
      <w:r w:rsidRPr="0057787A">
        <w:t xml:space="preserve">10522168,92 </w:t>
      </w:r>
      <w:r w:rsidRPr="00F746C5">
        <w:t xml:space="preserve">рублей и по расходам в </w:t>
      </w:r>
      <w:r w:rsidRPr="0057787A">
        <w:t xml:space="preserve">сумме 11137737,02 </w:t>
      </w:r>
      <w:r w:rsidRPr="00F746C5">
        <w:t>рублей.</w:t>
      </w:r>
      <w:r w:rsidRPr="00B22332">
        <w:tab/>
      </w:r>
    </w:p>
    <w:p w:rsidR="007E1A32" w:rsidRPr="0057787A" w:rsidRDefault="007E1A32" w:rsidP="007E1A32">
      <w:pPr>
        <w:ind w:firstLine="709"/>
        <w:jc w:val="both"/>
        <w:rPr>
          <w:shd w:val="clear" w:color="auto" w:fill="FFD821"/>
        </w:rPr>
      </w:pPr>
      <w:r w:rsidRPr="0057787A">
        <w:t>Бюджет поселения имеет социальную направленность и ориентирован на</w:t>
      </w:r>
      <w:r w:rsidRPr="0057787A">
        <w:rPr>
          <w:shd w:val="clear" w:color="auto" w:fill="FFD821"/>
        </w:rPr>
        <w:t xml:space="preserve"> </w:t>
      </w:r>
      <w:r w:rsidRPr="0057787A">
        <w:t>безусловное исполнение  обязательств.</w:t>
      </w:r>
      <w:r w:rsidRPr="0057787A">
        <w:rPr>
          <w:shd w:val="clear" w:color="auto" w:fill="FFD821"/>
        </w:rPr>
        <w:t xml:space="preserve"> </w:t>
      </w:r>
    </w:p>
    <w:p w:rsidR="007E1A32" w:rsidRDefault="007E1A32" w:rsidP="007E1A32">
      <w:pPr>
        <w:jc w:val="both"/>
      </w:pPr>
    </w:p>
    <w:p w:rsidR="007E1A32" w:rsidRDefault="007E1A32" w:rsidP="007E1A32">
      <w:pPr>
        <w:ind w:firstLine="540"/>
        <w:jc w:val="both"/>
      </w:pPr>
      <w:r>
        <w:rPr>
          <w:rStyle w:val="ac"/>
          <w:rFonts w:eastAsia="Arial Unicode MS"/>
        </w:rPr>
        <w:t>Социальная защита</w:t>
      </w:r>
    </w:p>
    <w:p w:rsidR="007E1A32" w:rsidRDefault="007E1A32" w:rsidP="007E1A32">
      <w:pPr>
        <w:ind w:firstLine="540"/>
        <w:jc w:val="both"/>
      </w:pPr>
      <w:r>
        <w:t xml:space="preserve">В сельском поселении, в прочем, как и в других, есть группы населения, которые нуждаются в социальном обеспечении и защите: </w:t>
      </w:r>
    </w:p>
    <w:p w:rsidR="007E1A32" w:rsidRPr="004F23CC" w:rsidRDefault="007E1A32" w:rsidP="007E1A32">
      <w:pPr>
        <w:ind w:firstLine="540"/>
        <w:jc w:val="both"/>
      </w:pPr>
      <w:r w:rsidRPr="004F23CC">
        <w:t xml:space="preserve">инвалиды  - 61 чел.; </w:t>
      </w:r>
    </w:p>
    <w:p w:rsidR="007E1A32" w:rsidRPr="004F23CC" w:rsidRDefault="007E1A32" w:rsidP="007E1A32">
      <w:pPr>
        <w:ind w:firstLine="540"/>
        <w:jc w:val="both"/>
      </w:pPr>
      <w:r w:rsidRPr="004F23CC">
        <w:t xml:space="preserve">дети-инвалиды-  8 чел.; </w:t>
      </w:r>
    </w:p>
    <w:p w:rsidR="007E1A32" w:rsidRPr="004F23CC" w:rsidRDefault="007E1A32" w:rsidP="007E1A32">
      <w:pPr>
        <w:ind w:firstLine="540"/>
        <w:jc w:val="both"/>
      </w:pPr>
      <w:r w:rsidRPr="004F23CC">
        <w:t xml:space="preserve">пенсионеры -346 чел.; </w:t>
      </w:r>
    </w:p>
    <w:p w:rsidR="007E1A32" w:rsidRPr="004F23CC" w:rsidRDefault="007E1A32" w:rsidP="007E1A32">
      <w:pPr>
        <w:ind w:firstLine="540"/>
        <w:jc w:val="both"/>
      </w:pPr>
      <w:r w:rsidRPr="004F23CC">
        <w:t>труженики тыла- 7 чел.;</w:t>
      </w:r>
    </w:p>
    <w:p w:rsidR="007E1A32" w:rsidRPr="004F23CC" w:rsidRDefault="007E1A32" w:rsidP="007E1A32">
      <w:pPr>
        <w:ind w:firstLine="540"/>
        <w:jc w:val="both"/>
      </w:pPr>
      <w:r w:rsidRPr="004F23CC">
        <w:t xml:space="preserve">42 человека, </w:t>
      </w:r>
      <w:proofErr w:type="gramStart"/>
      <w:r w:rsidRPr="004F23CC">
        <w:t>имеющих</w:t>
      </w:r>
      <w:proofErr w:type="gramEnd"/>
      <w:r w:rsidRPr="004F23CC">
        <w:t xml:space="preserve"> удостоверение «Дети войны».</w:t>
      </w:r>
    </w:p>
    <w:p w:rsidR="007E1A32" w:rsidRDefault="007E1A32" w:rsidP="007E1A32">
      <w:pPr>
        <w:ind w:firstLine="540"/>
        <w:jc w:val="both"/>
      </w:pPr>
      <w:r>
        <w:t>На территории поселения нуждаются в поддержке и помощи и такие категории граждан, как:</w:t>
      </w:r>
    </w:p>
    <w:p w:rsidR="007E1A32" w:rsidRDefault="007E1A32" w:rsidP="007E1A32">
      <w:pPr>
        <w:ind w:firstLine="540"/>
        <w:jc w:val="both"/>
      </w:pPr>
      <w:r>
        <w:t xml:space="preserve">1.Многодетные семьи – их 14, в них детей  несовершеннолетнего возраста  45. </w:t>
      </w:r>
    </w:p>
    <w:p w:rsidR="007E1A32" w:rsidRDefault="007E1A32" w:rsidP="007E1A32">
      <w:pPr>
        <w:ind w:firstLine="540"/>
        <w:jc w:val="both"/>
      </w:pPr>
      <w:r>
        <w:t>2.Неполные семьи, их 17:</w:t>
      </w:r>
    </w:p>
    <w:p w:rsidR="007E1A32" w:rsidRDefault="007E1A32" w:rsidP="007E1A32">
      <w:pPr>
        <w:ind w:firstLine="540"/>
        <w:jc w:val="both"/>
      </w:pPr>
      <w:r>
        <w:t xml:space="preserve">а) семья, потерявшая кормильца- 2; </w:t>
      </w:r>
    </w:p>
    <w:p w:rsidR="007E1A32" w:rsidRDefault="007E1A32" w:rsidP="007E1A32">
      <w:pPr>
        <w:ind w:firstLine="540"/>
        <w:jc w:val="both"/>
      </w:pPr>
      <w:r>
        <w:t>б) одинокие матери  -12;</w:t>
      </w:r>
    </w:p>
    <w:p w:rsidR="007E1A32" w:rsidRDefault="007E1A32" w:rsidP="007E1A32">
      <w:pPr>
        <w:ind w:firstLine="540"/>
        <w:jc w:val="both"/>
      </w:pPr>
      <w:r>
        <w:t>в) разведенные семьи- 3.</w:t>
      </w:r>
    </w:p>
    <w:p w:rsidR="007E1A32" w:rsidRDefault="007E1A32" w:rsidP="007E1A32">
      <w:pPr>
        <w:ind w:firstLine="540"/>
        <w:jc w:val="both"/>
      </w:pPr>
      <w:r>
        <w:t xml:space="preserve">Администрация сельсовета в течение года принимала активное участие во всех районных мероприятиях: Дня семьи, Дня защиты детей, Дня урожая, Дня призывника, в номинациях по вручению ежегодной Премии Главы </w:t>
      </w:r>
      <w:proofErr w:type="spellStart"/>
      <w:r>
        <w:t>Медвенского</w:t>
      </w:r>
      <w:proofErr w:type="spellEnd"/>
      <w:r>
        <w:t xml:space="preserve"> района «Признание», спартакиаде инвалидов, в различных спортивных мероприятиях. </w:t>
      </w:r>
    </w:p>
    <w:p w:rsidR="007E1A32" w:rsidRDefault="007E1A32" w:rsidP="007E1A32">
      <w:pPr>
        <w:pStyle w:val="ConsPlusNormal"/>
        <w:widowControl/>
        <w:ind w:firstLine="540"/>
        <w:jc w:val="both"/>
        <w:rPr>
          <w:rFonts w:ascii="Times New Roman" w:hAnsi="Times New Roman"/>
        </w:rPr>
      </w:pPr>
      <w:r>
        <w:rPr>
          <w:rFonts w:ascii="Times New Roman" w:hAnsi="Times New Roman"/>
          <w:sz w:val="24"/>
        </w:rPr>
        <w:t>На территории поселения расположены два фельдшерско-акушерских пунктов, где работало 3</w:t>
      </w:r>
      <w:r w:rsidRPr="00A90859">
        <w:rPr>
          <w:rFonts w:ascii="Times New Roman" w:hAnsi="Times New Roman"/>
          <w:sz w:val="24"/>
        </w:rPr>
        <w:t xml:space="preserve"> человека</w:t>
      </w:r>
      <w:r>
        <w:rPr>
          <w:rFonts w:ascii="Times New Roman" w:hAnsi="Times New Roman"/>
          <w:sz w:val="24"/>
        </w:rPr>
        <w:t xml:space="preserve">. Совместно с районной центральной больницей была проведена большая работа по вакцинации населения против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w:t>
      </w:r>
      <w:r>
        <w:rPr>
          <w:rFonts w:ascii="Times New Roman" w:hAnsi="Times New Roman"/>
          <w:sz w:val="24"/>
          <w:lang w:val="en-US"/>
        </w:rPr>
        <w:t>COVID</w:t>
      </w:r>
      <w:r w:rsidRPr="00260F58">
        <w:rPr>
          <w:rFonts w:ascii="Times New Roman" w:hAnsi="Times New Roman"/>
          <w:sz w:val="24"/>
        </w:rPr>
        <w:t xml:space="preserve">-19) </w:t>
      </w:r>
      <w:r>
        <w:rPr>
          <w:rFonts w:ascii="Times New Roman" w:hAnsi="Times New Roman"/>
          <w:sz w:val="24"/>
        </w:rPr>
        <w:t>непосредственно в населенном пункте. ЦРБ обследует ветеранов войны и вдов на дому, при первом вызове скорой помощи, служба реагирует мгновенно.</w:t>
      </w:r>
    </w:p>
    <w:p w:rsidR="007E1A32" w:rsidRDefault="007E1A32" w:rsidP="007E1A32">
      <w:pPr>
        <w:ind w:firstLine="540"/>
        <w:jc w:val="both"/>
      </w:pPr>
    </w:p>
    <w:p w:rsidR="007E1A32" w:rsidRDefault="007E1A32" w:rsidP="007E1A32">
      <w:pPr>
        <w:ind w:firstLine="540"/>
        <w:jc w:val="both"/>
      </w:pPr>
      <w:r>
        <w:rPr>
          <w:rStyle w:val="ac"/>
          <w:rFonts w:eastAsia="Arial Unicode MS"/>
        </w:rPr>
        <w:t>ЖКХ</w:t>
      </w:r>
    </w:p>
    <w:p w:rsidR="007E1A32" w:rsidRDefault="007E1A32" w:rsidP="007E1A32">
      <w:pPr>
        <w:ind w:firstLine="540"/>
        <w:jc w:val="both"/>
      </w:pPr>
      <w:r>
        <w:t xml:space="preserve">Наибольший удельный вес по расходам приходится </w:t>
      </w:r>
      <w:proofErr w:type="gramStart"/>
      <w:r>
        <w:t>на</w:t>
      </w:r>
      <w:proofErr w:type="gramEnd"/>
      <w:r>
        <w:t xml:space="preserve">: </w:t>
      </w:r>
    </w:p>
    <w:p w:rsidR="007E1A32" w:rsidRDefault="007E1A32" w:rsidP="007E1A32">
      <w:pPr>
        <w:ind w:firstLine="540"/>
        <w:jc w:val="both"/>
      </w:pPr>
      <w:r>
        <w:t>- заработная плата с начислениями -</w:t>
      </w:r>
      <w:r w:rsidRPr="00F7382C">
        <w:t>485,1 тыс</w:t>
      </w:r>
      <w:r>
        <w:t>. руб.;</w:t>
      </w:r>
    </w:p>
    <w:p w:rsidR="007E1A32" w:rsidRDefault="007E1A32" w:rsidP="007E1A32">
      <w:pPr>
        <w:ind w:firstLine="540"/>
        <w:jc w:val="both"/>
      </w:pPr>
      <w:r>
        <w:t xml:space="preserve">- услуги банка – </w:t>
      </w:r>
      <w:r w:rsidRPr="00F7382C">
        <w:t>0,6</w:t>
      </w:r>
      <w:r>
        <w:t xml:space="preserve"> тыс. руб.;</w:t>
      </w:r>
    </w:p>
    <w:p w:rsidR="007E1A32" w:rsidRDefault="007E1A32" w:rsidP="007E1A32">
      <w:pPr>
        <w:ind w:firstLine="540"/>
        <w:jc w:val="both"/>
      </w:pPr>
      <w:r>
        <w:t xml:space="preserve">- </w:t>
      </w:r>
      <w:r w:rsidRPr="00F7382C">
        <w:t>электроэнергия 223,3</w:t>
      </w:r>
      <w:r>
        <w:t xml:space="preserve"> тыс. руб.;</w:t>
      </w:r>
    </w:p>
    <w:p w:rsidR="007E1A32" w:rsidRDefault="007E1A32" w:rsidP="007E1A32">
      <w:pPr>
        <w:ind w:firstLine="540"/>
        <w:jc w:val="both"/>
      </w:pPr>
      <w:r>
        <w:t xml:space="preserve">- ремонт башен и водопроводной системы с услугами по ремонту – </w:t>
      </w:r>
      <w:r w:rsidRPr="00F7382C">
        <w:t>525,8 тыс</w:t>
      </w:r>
      <w:r>
        <w:t>. руб.;</w:t>
      </w:r>
    </w:p>
    <w:p w:rsidR="007E1A32" w:rsidRPr="009D5BA1" w:rsidRDefault="007E1A32" w:rsidP="007E1A32">
      <w:pPr>
        <w:ind w:firstLine="540"/>
        <w:jc w:val="both"/>
      </w:pPr>
      <w:r w:rsidRPr="009D5BA1">
        <w:t>В 202</w:t>
      </w:r>
      <w:r>
        <w:t>1</w:t>
      </w:r>
      <w:r w:rsidRPr="009D5BA1">
        <w:t xml:space="preserve"> году произведено работ по ремонту:</w:t>
      </w:r>
    </w:p>
    <w:p w:rsidR="007E1A32" w:rsidRPr="00874808" w:rsidRDefault="007E1A32" w:rsidP="007E1A32">
      <w:pPr>
        <w:ind w:firstLine="540"/>
        <w:jc w:val="both"/>
      </w:pPr>
      <w:r w:rsidRPr="00874808">
        <w:t>- устранено 7 порывов на водопроводных сетях;</w:t>
      </w:r>
    </w:p>
    <w:p w:rsidR="007E1A32" w:rsidRPr="00661FA0" w:rsidRDefault="007E1A32" w:rsidP="007E1A32">
      <w:pPr>
        <w:ind w:firstLine="540"/>
        <w:jc w:val="both"/>
      </w:pPr>
      <w:r w:rsidRPr="00661FA0">
        <w:t xml:space="preserve">- заменены глубинные насосы, вышедшие из строя на новые- </w:t>
      </w:r>
      <w:proofErr w:type="spellStart"/>
      <w:r w:rsidRPr="00661FA0">
        <w:t>д</w:t>
      </w:r>
      <w:proofErr w:type="gramStart"/>
      <w:r w:rsidRPr="00661FA0">
        <w:t>.С</w:t>
      </w:r>
      <w:proofErr w:type="gramEnd"/>
      <w:r w:rsidRPr="00661FA0">
        <w:t>видное</w:t>
      </w:r>
      <w:proofErr w:type="spellEnd"/>
      <w:r w:rsidRPr="00661FA0">
        <w:t>, с. 1 –я Гостомля, д. 2-я Гостомля.</w:t>
      </w:r>
    </w:p>
    <w:p w:rsidR="007E1A32" w:rsidRDefault="007E1A32" w:rsidP="007E1A32">
      <w:pPr>
        <w:ind w:firstLine="540"/>
        <w:jc w:val="both"/>
      </w:pPr>
      <w:r>
        <w:t>Ремонт и устранение неполадок водонапорных сетей производилось своими силами.</w:t>
      </w:r>
    </w:p>
    <w:p w:rsidR="007E1A32" w:rsidRPr="004A732A" w:rsidRDefault="007E1A32" w:rsidP="007E1A32">
      <w:pPr>
        <w:ind w:firstLine="540"/>
        <w:jc w:val="both"/>
        <w:rPr>
          <w:color w:val="FF0000"/>
        </w:rPr>
      </w:pPr>
      <w:r>
        <w:t xml:space="preserve">Большой проблемой является задолженность населения перед ТСН. </w:t>
      </w:r>
      <w:r w:rsidRPr="00B22332">
        <w:t>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 к ним применялись меры устно и письменно</w:t>
      </w:r>
      <w:r>
        <w:rPr>
          <w:color w:val="FF0000"/>
        </w:rPr>
        <w:t>.</w:t>
      </w:r>
    </w:p>
    <w:p w:rsidR="007E1A32" w:rsidRDefault="007E1A32" w:rsidP="007E1A32">
      <w:pPr>
        <w:jc w:val="both"/>
      </w:pPr>
    </w:p>
    <w:p w:rsidR="007E1A32" w:rsidRDefault="007E1A32" w:rsidP="007E1A32">
      <w:pPr>
        <w:ind w:firstLine="540"/>
        <w:jc w:val="both"/>
      </w:pPr>
      <w:r>
        <w:rPr>
          <w:rStyle w:val="ac"/>
          <w:rFonts w:eastAsia="Arial Unicode MS"/>
        </w:rPr>
        <w:t>Благоустройство</w:t>
      </w:r>
    </w:p>
    <w:p w:rsidR="007E1A32" w:rsidRDefault="007E1A32" w:rsidP="007E1A32">
      <w:pPr>
        <w:pStyle w:val="ConsPlusNormal"/>
        <w:widowControl/>
        <w:ind w:firstLine="540"/>
        <w:jc w:val="both"/>
        <w:rPr>
          <w:rFonts w:ascii="Times New Roman" w:hAnsi="Times New Roman"/>
        </w:rPr>
      </w:pPr>
      <w:r>
        <w:rPr>
          <w:rFonts w:ascii="Times New Roman" w:hAnsi="Times New Roman"/>
          <w:sz w:val="24"/>
        </w:rPr>
        <w:t>В течение 2021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rsidR="007E1A32" w:rsidRDefault="007E1A32" w:rsidP="007E1A32">
      <w:pPr>
        <w:ind w:firstLine="540"/>
        <w:jc w:val="both"/>
      </w:pPr>
      <w:r>
        <w:t>Цифры, касающиеся объема  выполненных работ и затрат по благоустройству были отражены мною в разделе « Экономика и финансы».</w:t>
      </w:r>
    </w:p>
    <w:p w:rsidR="007E1A32" w:rsidRDefault="007E1A32" w:rsidP="007E1A32">
      <w:pPr>
        <w:ind w:firstLine="540"/>
        <w:jc w:val="both"/>
      </w:pPr>
      <w: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обочин дорог и прилегающих к ним лесополос, территорий кладбищ. Постоянно требует от нас средства и федеральная дорога: вырубка и утилизация деревьев и поросли.</w:t>
      </w:r>
    </w:p>
    <w:p w:rsidR="007E1A32" w:rsidRDefault="007E1A32" w:rsidP="007E1A32">
      <w:pPr>
        <w:ind w:firstLine="540"/>
        <w:jc w:val="both"/>
      </w:pPr>
      <w:r>
        <w:t xml:space="preserve">В зимний период проводится очистка дорог от снега в населенных пунктах. </w:t>
      </w:r>
    </w:p>
    <w:p w:rsidR="007E1A32" w:rsidRDefault="007E1A32" w:rsidP="007E1A32">
      <w:pPr>
        <w:ind w:firstLine="540"/>
        <w:jc w:val="both"/>
        <w:rPr>
          <w:highlight w:val="white"/>
        </w:rPr>
      </w:pPr>
      <w: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наведении санитарного порядка и  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t>Экопол</w:t>
      </w:r>
      <w:proofErr w:type="spellEnd"/>
      <w:r>
        <w:t xml:space="preserve">» с жителями с.1-я Гостомля, </w:t>
      </w:r>
      <w:proofErr w:type="spellStart"/>
      <w:r>
        <w:rPr>
          <w:highlight w:val="white"/>
        </w:rPr>
        <w:t>д</w:t>
      </w:r>
      <w:proofErr w:type="gramStart"/>
      <w:r>
        <w:rPr>
          <w:highlight w:val="white"/>
        </w:rPr>
        <w:t>.С</w:t>
      </w:r>
      <w:proofErr w:type="gramEnd"/>
      <w:r>
        <w:rPr>
          <w:highlight w:val="white"/>
        </w:rPr>
        <w:t>видное</w:t>
      </w:r>
      <w:proofErr w:type="spellEnd"/>
      <w:r>
        <w:rPr>
          <w:highlight w:val="white"/>
        </w:rPr>
        <w:t xml:space="preserve">, д.2-я Гостомля, </w:t>
      </w:r>
      <w:proofErr w:type="spellStart"/>
      <w:r>
        <w:rPr>
          <w:highlight w:val="white"/>
        </w:rPr>
        <w:t>с.Тарасово</w:t>
      </w:r>
      <w:proofErr w:type="spellEnd"/>
      <w:r>
        <w:rPr>
          <w:highlight w:val="white"/>
        </w:rPr>
        <w:t xml:space="preserve"> и др.</w:t>
      </w:r>
    </w:p>
    <w:p w:rsidR="007E1A32" w:rsidRDefault="007E1A32" w:rsidP="007E1A32">
      <w:pPr>
        <w:ind w:firstLine="540"/>
        <w:jc w:val="both"/>
      </w:pPr>
      <w:r>
        <w:t>Многое планируем и хотим  многое сделать по благоустройству территории населенных пунктов, но для этого необходимы финансы.</w:t>
      </w:r>
    </w:p>
    <w:p w:rsidR="007E1A32" w:rsidRDefault="007E1A32" w:rsidP="007E1A32">
      <w:pPr>
        <w:pStyle w:val="ConsPlusNormal"/>
        <w:widowControl/>
        <w:ind w:firstLine="540"/>
        <w:jc w:val="both"/>
        <w:rPr>
          <w:rFonts w:ascii="Times New Roman" w:hAnsi="Times New Roman"/>
        </w:rPr>
      </w:pPr>
      <w:r>
        <w:rPr>
          <w:rFonts w:ascii="Times New Roman" w:hAnsi="Times New Roman"/>
          <w:sz w:val="24"/>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rsidR="007E1A32" w:rsidRDefault="007E1A32" w:rsidP="007E1A32">
      <w:pPr>
        <w:ind w:firstLine="540"/>
        <w:jc w:val="both"/>
      </w:pPr>
      <w:r>
        <w:t xml:space="preserve">Но всё же заботу о чистоте, благоустройстве населенных пунктов и придомовых территорий, я думаю, должны проявлять сами жители. </w:t>
      </w:r>
    </w:p>
    <w:p w:rsidR="007E1A32" w:rsidRDefault="007E1A32" w:rsidP="007E1A32">
      <w:pPr>
        <w:pStyle w:val="ConsPlusNormal"/>
        <w:widowControl/>
        <w:ind w:firstLine="540"/>
        <w:jc w:val="both"/>
        <w:rPr>
          <w:rFonts w:ascii="Times New Roman" w:hAnsi="Times New Roman"/>
          <w:sz w:val="24"/>
        </w:rPr>
      </w:pPr>
    </w:p>
    <w:p w:rsidR="007E1A32" w:rsidRDefault="007E1A32" w:rsidP="007E1A32">
      <w:pPr>
        <w:ind w:firstLine="540"/>
        <w:jc w:val="both"/>
      </w:pPr>
      <w:r>
        <w:rPr>
          <w:rStyle w:val="ac"/>
          <w:rFonts w:eastAsia="Arial Unicode MS"/>
        </w:rPr>
        <w:t>Культура, спорт, молодежная политика</w:t>
      </w:r>
    </w:p>
    <w:p w:rsidR="007E1A32" w:rsidRDefault="007E1A32" w:rsidP="007E1A32">
      <w:pPr>
        <w:ind w:firstLine="540"/>
        <w:jc w:val="both"/>
        <w:rPr>
          <w:highlight w:val="white"/>
        </w:rPr>
      </w:pPr>
      <w:r>
        <w:t>На территории сельского поселения осуществляют свою деятельность муниципальные казенные учреждения культуры «</w:t>
      </w:r>
      <w:proofErr w:type="spellStart"/>
      <w:r>
        <w:t>Гостомлянский</w:t>
      </w:r>
      <w:proofErr w:type="spellEnd"/>
      <w:r>
        <w:t xml:space="preserve"> сельский Дом культуры</w:t>
      </w:r>
      <w:r>
        <w:rPr>
          <w:highlight w:val="white"/>
        </w:rPr>
        <w:t>», «Тарасовский сельский дом культуры» филиал, «</w:t>
      </w:r>
      <w:proofErr w:type="spellStart"/>
      <w:r>
        <w:rPr>
          <w:highlight w:val="white"/>
        </w:rPr>
        <w:t>Гостомлянская</w:t>
      </w:r>
      <w:proofErr w:type="spellEnd"/>
      <w:r>
        <w:rPr>
          <w:highlight w:val="white"/>
        </w:rPr>
        <w:t xml:space="preserve"> сельская библиотека» </w:t>
      </w:r>
      <w:r>
        <w:rPr>
          <w:highlight w:val="white"/>
        </w:rPr>
        <w:lastRenderedPageBreak/>
        <w:t>филиал и «Тарасовская сельская библиотека» филиал.</w:t>
      </w:r>
    </w:p>
    <w:p w:rsidR="007E1A32" w:rsidRPr="00DF3DF1" w:rsidRDefault="007E1A32" w:rsidP="007E1A32">
      <w:pPr>
        <w:ind w:firstLine="540"/>
        <w:jc w:val="both"/>
      </w:pPr>
      <w:r w:rsidRPr="00DF3DF1">
        <w:rPr>
          <w:highlight w:val="white"/>
        </w:rPr>
        <w:t xml:space="preserve">На решение проблем организации досуга населения и приобщение жителей к творчеству, культурному развитию направлена работа </w:t>
      </w:r>
      <w:r>
        <w:rPr>
          <w:highlight w:val="white"/>
        </w:rPr>
        <w:t>сельских библиотек</w:t>
      </w:r>
      <w:r w:rsidRPr="00DF3DF1">
        <w:rPr>
          <w:highlight w:val="white"/>
        </w:rPr>
        <w:t>. Число посещений за 2021 год составило – 6346, выдано – 14530 книги, число читателей – 872 человек. В 2021 году выбыло книг -  0 экз., поступило — 12 экз</w:t>
      </w:r>
      <w:r w:rsidRPr="00DF3DF1">
        <w:t xml:space="preserve">. Всего библиотечный фонд составляет 8869 книг. Библиотека находится в прекрасном здании </w:t>
      </w:r>
      <w:proofErr w:type="spellStart"/>
      <w:r w:rsidRPr="00DF3DF1">
        <w:t>Гостомлянского</w:t>
      </w:r>
      <w:proofErr w:type="spellEnd"/>
      <w:r w:rsidRPr="00DF3DF1">
        <w:t xml:space="preserve"> СДК, где есть все необходимые условия для работы и посещений ее населением.</w:t>
      </w:r>
    </w:p>
    <w:p w:rsidR="007E1A32" w:rsidRPr="00E63D79" w:rsidRDefault="007E1A32" w:rsidP="007E1A32">
      <w:pPr>
        <w:ind w:firstLine="540"/>
        <w:jc w:val="both"/>
      </w:pPr>
      <w:r w:rsidRPr="00E63D79">
        <w:t>Ко всем праздничным датам проходили концерты художественной самодеятельности, где молодые дарования села принимали активное участие. В СДК работают кружки тенниса, вокального пения, танцевальный, рисования, театральный, «Юный чтец».</w:t>
      </w:r>
    </w:p>
    <w:p w:rsidR="007E1A32" w:rsidRPr="002D4362" w:rsidRDefault="007E1A32" w:rsidP="007E1A32">
      <w:pPr>
        <w:ind w:firstLine="540"/>
        <w:jc w:val="both"/>
      </w:pPr>
      <w:r>
        <w:t xml:space="preserve">В проведении мероприятий директору и художественному руководителю </w:t>
      </w:r>
      <w:proofErr w:type="spellStart"/>
      <w:r>
        <w:t>Гостомлянского</w:t>
      </w:r>
      <w:proofErr w:type="spellEnd"/>
      <w:r>
        <w:t xml:space="preserve"> СДК, а так же Тарасовского СДК (филиал) оказывают студенты и молодежь села. </w:t>
      </w:r>
      <w:proofErr w:type="gramStart"/>
      <w:r>
        <w:t xml:space="preserve">Проведены такие мероприятия как: </w:t>
      </w:r>
      <w:r w:rsidRPr="002D4362">
        <w:rPr>
          <w:shd w:val="clear" w:color="auto" w:fill="FFFFFF"/>
        </w:rPr>
        <w:t>шоу-программа «В новый год – в кругу друзей!», праздничный концерт ко Дню защитника Отечества «Есть такая профессия - Родину защищать», вечер отдыха к Международному женскому дню 8 Марта «8 Марта – праздник любви и красоты!», игровые программы – «Веселый час в мире игр», «Игры нашего детства», «Мы веселые туристы», «Полет в страну знаний», «Моя веселая семейка» и многие другие.</w:t>
      </w:r>
      <w:proofErr w:type="gramEnd"/>
      <w:r w:rsidRPr="002D4362">
        <w:t xml:space="preserve"> Для молодежи села проходят дискотеки. Кроме этого, в клубе можно поиграть в теннис, детям - в настольные игры, посмотреть фильмы. </w:t>
      </w:r>
    </w:p>
    <w:p w:rsidR="007E1A32" w:rsidRDefault="007E1A32" w:rsidP="007E1A32">
      <w:pPr>
        <w:ind w:firstLine="540"/>
        <w:jc w:val="both"/>
      </w:pPr>
      <w:r>
        <w:t xml:space="preserve">В организации всех </w:t>
      </w:r>
      <w:proofErr w:type="spellStart"/>
      <w:r>
        <w:t>межпоселенческих</w:t>
      </w:r>
      <w:proofErr w:type="spellEnd"/>
      <w:r>
        <w:t xml:space="preserve"> мероприятий  мы всегда находим поддержку руководителей организаций различных форм собственности: ООО «Курск Агро», КФХ Кирюхина Н.А., КФХ Лунева А.А., КФХ Самсонова Е.А.</w:t>
      </w:r>
    </w:p>
    <w:p w:rsidR="007E1A32" w:rsidRDefault="007E1A32" w:rsidP="007E1A32">
      <w:pPr>
        <w:ind w:firstLine="540"/>
        <w:jc w:val="both"/>
      </w:pPr>
      <w:r>
        <w:t>Спасибо за внимание и поддержку вам, руководители.</w:t>
      </w:r>
    </w:p>
    <w:p w:rsidR="007E1A32" w:rsidRDefault="007E1A32" w:rsidP="007E1A32">
      <w:pPr>
        <w:ind w:left="-180" w:firstLine="540"/>
        <w:jc w:val="both"/>
      </w:pPr>
    </w:p>
    <w:p w:rsidR="007E1A32" w:rsidRDefault="007E1A32" w:rsidP="007E1A32">
      <w:pPr>
        <w:ind w:firstLine="540"/>
        <w:jc w:val="both"/>
      </w:pPr>
      <w:r>
        <w:rPr>
          <w:rStyle w:val="ac"/>
          <w:rFonts w:eastAsia="Arial Unicode MS"/>
        </w:rPr>
        <w:t>Правовая и информационная службы</w:t>
      </w:r>
    </w:p>
    <w:p w:rsidR="007E1A32" w:rsidRDefault="007E1A32" w:rsidP="007E1A32">
      <w:pPr>
        <w:ind w:firstLine="709"/>
        <w:jc w:val="both"/>
      </w:pPr>
      <w:r>
        <w:t xml:space="preserve">Информационным источником для изучения деятельности нашего сельсовета является официальный сайт поселения.  </w:t>
      </w:r>
      <w:proofErr w:type="gramStart"/>
      <w: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roofErr w:type="gramEnd"/>
    </w:p>
    <w:p w:rsidR="007E1A32" w:rsidRDefault="007E1A32" w:rsidP="007E1A32">
      <w:pPr>
        <w:ind w:firstLine="540"/>
        <w:jc w:val="both"/>
      </w:pPr>
      <w:proofErr w:type="gramStart"/>
      <w:r>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t>Гостомлянского</w:t>
      </w:r>
      <w:proofErr w:type="spellEnd"/>
      <w:r>
        <w:t xml:space="preserve"> сельсовета </w:t>
      </w:r>
      <w:proofErr w:type="spellStart"/>
      <w:r>
        <w:t>Медвенского</w:t>
      </w:r>
      <w:proofErr w:type="spellEnd"/>
      <w:r>
        <w:t xml:space="preserve"> района в 7-дневный срок в газете «</w:t>
      </w:r>
      <w:proofErr w:type="spellStart"/>
      <w:r>
        <w:t>Медвенские</w:t>
      </w:r>
      <w:proofErr w:type="spellEnd"/>
      <w:r>
        <w:t xml:space="preserve"> новости» или размещаются (публикуются) на официальном сайте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 обнародуются органом местного самоуправления, принявшим их, путем размещения их текстов в общедоступных местах на стендах. </w:t>
      </w:r>
      <w:proofErr w:type="gramEnd"/>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 xml:space="preserve">В течение 2021 года депутаты </w:t>
      </w:r>
      <w:proofErr w:type="spellStart"/>
      <w:r>
        <w:rPr>
          <w:rFonts w:ascii="Times New Roman" w:hAnsi="Times New Roman"/>
          <w:sz w:val="24"/>
        </w:rPr>
        <w:t>Гостомлянского</w:t>
      </w:r>
      <w:proofErr w:type="spellEnd"/>
      <w:r>
        <w:rPr>
          <w:rFonts w:ascii="Times New Roman" w:hAnsi="Times New Roman"/>
          <w:sz w:val="24"/>
        </w:rPr>
        <w:t xml:space="preserve"> сельсовета и Администрация сельсовета активно занимались нормотворческой деятельностью.</w:t>
      </w:r>
    </w:p>
    <w:p w:rsidR="007E1A32" w:rsidRDefault="007E1A32" w:rsidP="007E1A32">
      <w:pPr>
        <w:pStyle w:val="ConsPlusNormal"/>
        <w:widowControl/>
        <w:ind w:firstLine="540"/>
        <w:jc w:val="both"/>
        <w:rPr>
          <w:rFonts w:ascii="Times New Roman" w:hAnsi="Times New Roman"/>
          <w:sz w:val="24"/>
        </w:rPr>
      </w:pPr>
      <w:r>
        <w:rPr>
          <w:rFonts w:ascii="Times New Roman" w:hAnsi="Times New Roman"/>
          <w:sz w:val="24"/>
        </w:rPr>
        <w:t>Было принято 48 решений Собраний депутатов.</w:t>
      </w:r>
    </w:p>
    <w:p w:rsidR="007E1A32" w:rsidRPr="003C1B01" w:rsidRDefault="007E1A32" w:rsidP="007E1A32">
      <w:pPr>
        <w:pStyle w:val="ConsPlusNormal"/>
        <w:widowControl/>
        <w:ind w:firstLine="540"/>
        <w:jc w:val="both"/>
        <w:rPr>
          <w:rFonts w:ascii="Times New Roman" w:hAnsi="Times New Roman"/>
          <w:sz w:val="24"/>
        </w:rPr>
      </w:pPr>
      <w:r w:rsidRPr="003C1B01">
        <w:rPr>
          <w:rFonts w:ascii="Times New Roman" w:hAnsi="Times New Roman"/>
          <w:sz w:val="24"/>
        </w:rPr>
        <w:t>За 2021 год Администрацией принято:</w:t>
      </w:r>
    </w:p>
    <w:p w:rsidR="007E1A32" w:rsidRPr="003C1B01" w:rsidRDefault="007E1A32" w:rsidP="007E1A32">
      <w:pPr>
        <w:pStyle w:val="ConsPlusNormal"/>
        <w:widowControl/>
        <w:ind w:firstLine="540"/>
        <w:jc w:val="both"/>
        <w:rPr>
          <w:rFonts w:ascii="Times New Roman" w:hAnsi="Times New Roman"/>
          <w:sz w:val="24"/>
          <w:highlight w:val="white"/>
        </w:rPr>
      </w:pPr>
      <w:r w:rsidRPr="003C1B01">
        <w:rPr>
          <w:rFonts w:ascii="Times New Roman" w:hAnsi="Times New Roman"/>
          <w:sz w:val="24"/>
        </w:rPr>
        <w:t xml:space="preserve">- постановлений (Главы и Администрации сельсовета) </w:t>
      </w:r>
      <w:r w:rsidRPr="003C1B01">
        <w:rPr>
          <w:rFonts w:ascii="Times New Roman" w:hAnsi="Times New Roman"/>
          <w:sz w:val="24"/>
          <w:highlight w:val="white"/>
        </w:rPr>
        <w:t>– 100;</w:t>
      </w:r>
    </w:p>
    <w:p w:rsidR="007E1A32" w:rsidRPr="003C1B01" w:rsidRDefault="007E1A32" w:rsidP="007E1A32">
      <w:pPr>
        <w:pStyle w:val="ConsPlusNormal"/>
        <w:widowControl/>
        <w:ind w:firstLine="540"/>
        <w:jc w:val="both"/>
        <w:rPr>
          <w:rFonts w:ascii="Times New Roman" w:hAnsi="Times New Roman"/>
        </w:rPr>
      </w:pPr>
      <w:r w:rsidRPr="003C1B01">
        <w:rPr>
          <w:rFonts w:ascii="Times New Roman" w:hAnsi="Times New Roman"/>
          <w:sz w:val="24"/>
          <w:highlight w:val="white"/>
        </w:rPr>
        <w:t>- распоряжений (Главы, по основной деятельности, по личному составу) - 71.</w:t>
      </w:r>
    </w:p>
    <w:p w:rsidR="007E1A32" w:rsidRPr="00874808" w:rsidRDefault="007E1A32" w:rsidP="007E1A32">
      <w:pPr>
        <w:pStyle w:val="a4"/>
        <w:spacing w:after="0"/>
        <w:ind w:firstLine="709"/>
        <w:jc w:val="both"/>
      </w:pPr>
      <w:r w:rsidRPr="00874808">
        <w:t>Администрацией сельсовета за прошедший год было выписано 451</w:t>
      </w:r>
      <w:r w:rsidRPr="00874808">
        <w:rPr>
          <w:highlight w:val="white"/>
        </w:rPr>
        <w:t xml:space="preserve"> справок</w:t>
      </w:r>
      <w:r w:rsidRPr="00874808">
        <w:t xml:space="preserve"> и выписок жителям сельского поселения. Получено входящей корреспонденции -478, подготовлено и отправлено исходящей корреспонденции -522.</w:t>
      </w:r>
    </w:p>
    <w:p w:rsidR="007E1A32" w:rsidRDefault="007E1A32" w:rsidP="007E1A32">
      <w:pPr>
        <w:pStyle w:val="a4"/>
        <w:spacing w:after="0"/>
        <w:ind w:firstLine="709"/>
        <w:jc w:val="both"/>
      </w:pPr>
      <w:r>
        <w:t xml:space="preserve">Все проекты нормативно правовых актов направляются в прокуратуру </w:t>
      </w:r>
      <w:proofErr w:type="spellStart"/>
      <w:r>
        <w:t>Медвенского</w:t>
      </w:r>
      <w:proofErr w:type="spellEnd"/>
      <w:r>
        <w:t xml:space="preserve"> района и находятся под постоянным контролем правовых органов. </w:t>
      </w:r>
    </w:p>
    <w:p w:rsidR="007E1A32" w:rsidRDefault="007E1A32" w:rsidP="007E1A32">
      <w:pPr>
        <w:tabs>
          <w:tab w:val="left" w:pos="1134"/>
        </w:tabs>
        <w:ind w:firstLine="709"/>
        <w:jc w:val="both"/>
      </w:pPr>
      <w:r>
        <w:t xml:space="preserve">Администрацией </w:t>
      </w:r>
      <w:proofErr w:type="spellStart"/>
      <w:r>
        <w:t>Гостомлянского</w:t>
      </w:r>
      <w:proofErr w:type="spellEnd"/>
      <w:r>
        <w:t xml:space="preserve"> сельсовета ведется активная работа по снижению задолженности по налогам:</w:t>
      </w:r>
    </w:p>
    <w:p w:rsidR="007E1A32" w:rsidRDefault="007E1A32" w:rsidP="007E1A32">
      <w:pPr>
        <w:ind w:firstLine="540"/>
        <w:jc w:val="both"/>
      </w:pPr>
      <w:r>
        <w:lastRenderedPageBreak/>
        <w:t xml:space="preserve">В ИФНС России №7 по Курской области запрашиваются сведения по задолженности, в </w:t>
      </w:r>
      <w:proofErr w:type="spellStart"/>
      <w:r>
        <w:t>т.ч</w:t>
      </w:r>
      <w:proofErr w:type="spellEnd"/>
      <w:r>
        <w:t>. задолженности прошлых лет, на основании которых ведется активная работа с неплательщиками.</w:t>
      </w:r>
    </w:p>
    <w:p w:rsidR="007E1A32" w:rsidRDefault="007E1A32" w:rsidP="007E1A32">
      <w:pPr>
        <w:ind w:firstLine="540"/>
        <w:jc w:val="both"/>
        <w:rPr>
          <w:rStyle w:val="ac"/>
          <w:rFonts w:eastAsia="Arial Unicode MS"/>
        </w:rPr>
      </w:pPr>
    </w:p>
    <w:p w:rsidR="007E1A32" w:rsidRDefault="007E1A32" w:rsidP="007E1A32">
      <w:pPr>
        <w:ind w:firstLine="540"/>
        <w:jc w:val="both"/>
      </w:pPr>
      <w:r>
        <w:rPr>
          <w:rStyle w:val="ac"/>
          <w:rFonts w:eastAsia="Arial Unicode MS"/>
        </w:rPr>
        <w:t>Деятельность организаций сельского поселения</w:t>
      </w:r>
    </w:p>
    <w:p w:rsidR="007E1A32" w:rsidRDefault="007E1A32" w:rsidP="007E1A32">
      <w:pPr>
        <w:ind w:firstLine="540"/>
        <w:jc w:val="both"/>
      </w:pPr>
      <w:r>
        <w:t xml:space="preserve">На территории сельского поселения осуществляют свою деятельность: </w:t>
      </w:r>
    </w:p>
    <w:p w:rsidR="007E1A32" w:rsidRDefault="007E1A32" w:rsidP="007E1A32">
      <w:pPr>
        <w:ind w:firstLine="540"/>
        <w:jc w:val="both"/>
      </w:pPr>
      <w:r>
        <w:t xml:space="preserve">3 магазина и 3 </w:t>
      </w:r>
      <w:proofErr w:type="gramStart"/>
      <w:r>
        <w:t>выездных</w:t>
      </w:r>
      <w:proofErr w:type="gramEnd"/>
      <w:r>
        <w:t xml:space="preserve"> автомашины обеспечивают население продуктами и промышленными товарами повседневного спроса. </w:t>
      </w:r>
    </w:p>
    <w:p w:rsidR="007E1A32" w:rsidRDefault="007E1A32" w:rsidP="007E1A32">
      <w:pPr>
        <w:ind w:firstLine="540"/>
        <w:jc w:val="both"/>
      </w:pPr>
      <w:r>
        <w:t xml:space="preserve">ОАО «Ростелеком» по </w:t>
      </w:r>
      <w:proofErr w:type="spellStart"/>
      <w:r>
        <w:t>Медвенскому</w:t>
      </w:r>
      <w:proofErr w:type="spellEnd"/>
      <w:r>
        <w:t xml:space="preserve"> району  обслуживает  130 абонентов нашего поселения.</w:t>
      </w:r>
    </w:p>
    <w:p w:rsidR="007E1A32" w:rsidRDefault="007E1A32" w:rsidP="007E1A32">
      <w:pPr>
        <w:ind w:firstLine="540"/>
        <w:jc w:val="both"/>
      </w:pPr>
      <w:r>
        <w:t xml:space="preserve">  Администрация </w:t>
      </w:r>
      <w:proofErr w:type="spellStart"/>
      <w:r>
        <w:t>Гостомлянского</w:t>
      </w:r>
      <w:proofErr w:type="spellEnd"/>
      <w:r>
        <w:t xml:space="preserve"> сельсовета  поддерживает связь со всеми организациями, независимо от формы собственности, с общественными организациями.</w:t>
      </w:r>
    </w:p>
    <w:p w:rsidR="007E1A32" w:rsidRDefault="007E1A32" w:rsidP="007E1A32">
      <w:pPr>
        <w:ind w:firstLine="540"/>
        <w:jc w:val="both"/>
      </w:pPr>
    </w:p>
    <w:p w:rsidR="007E1A32" w:rsidRDefault="007E1A32" w:rsidP="007E1A32">
      <w:pPr>
        <w:ind w:firstLine="709"/>
        <w:jc w:val="both"/>
        <w:rPr>
          <w:b/>
        </w:rPr>
      </w:pPr>
      <w:r>
        <w:rPr>
          <w:b/>
        </w:rPr>
        <w:t>Основные направления работы на 2022 год.</w:t>
      </w:r>
    </w:p>
    <w:p w:rsidR="007E1A32" w:rsidRDefault="007E1A32" w:rsidP="007E1A32">
      <w:pPr>
        <w:ind w:left="-142" w:firstLine="851"/>
        <w:jc w:val="both"/>
      </w:pPr>
      <w:r>
        <w:t>1. Проектно-сметная документация на здание МКУК «</w:t>
      </w:r>
      <w:proofErr w:type="spellStart"/>
      <w:r>
        <w:t>Гостомлянский</w:t>
      </w:r>
      <w:proofErr w:type="spellEnd"/>
      <w:r>
        <w:t xml:space="preserve"> сельский Дом Культуры» для проведения внутреннего ремонта здания.</w:t>
      </w:r>
    </w:p>
    <w:p w:rsidR="007E1A32" w:rsidRDefault="007E1A32" w:rsidP="007E1A32">
      <w:pPr>
        <w:ind w:left="-142" w:firstLine="851"/>
        <w:jc w:val="both"/>
      </w:pPr>
      <w:r>
        <w:t>2. Оформление зданий Администрации сельсовета, оформление дорог, объектов водоснабжения.</w:t>
      </w:r>
    </w:p>
    <w:p w:rsidR="007E1A32" w:rsidRDefault="007E1A32" w:rsidP="007E1A32">
      <w:pPr>
        <w:ind w:firstLine="709"/>
        <w:jc w:val="both"/>
        <w:rPr>
          <w:color w:val="FF0000"/>
        </w:rPr>
      </w:pPr>
    </w:p>
    <w:p w:rsidR="007E1A32" w:rsidRDefault="007E1A32" w:rsidP="007E1A32">
      <w:pPr>
        <w:ind w:firstLine="709"/>
        <w:jc w:val="both"/>
      </w:pPr>
      <w:r>
        <w:t>В заключении хочу сказать, что в проведении всех мероприятий нам постоянно оказывали материальную поддержк</w:t>
      </w:r>
      <w:proofErr w:type="gramStart"/>
      <w:r>
        <w:t>у ООО</w:t>
      </w:r>
      <w:proofErr w:type="gramEnd"/>
      <w:r>
        <w:t xml:space="preserve"> «Курск Агро», КФХ Кирюхина Н.А., КФХ Лунева А.А., КФХ Самсонова Е.А. Материальные средства выделялись на ремонт памятников, на проведение праздничных мероприятий, посвященных Дню Урожая в </w:t>
      </w:r>
      <w:proofErr w:type="spellStart"/>
      <w:r>
        <w:t>Медвенском</w:t>
      </w:r>
      <w:proofErr w:type="spellEnd"/>
      <w:r>
        <w:t xml:space="preserve"> районе, приобретение новогодних подарков детям. Также регулярно оказывалась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3A7F52" w:rsidRDefault="007E1A32">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11"/>
    <w:rsid w:val="0030799A"/>
    <w:rsid w:val="007E1A32"/>
    <w:rsid w:val="00B35611"/>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32"/>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7E1A32"/>
    <w:pPr>
      <w:keepNext/>
      <w:widowControl/>
      <w:tabs>
        <w:tab w:val="num" w:pos="0"/>
        <w:tab w:val="left" w:pos="432"/>
      </w:tabs>
      <w:ind w:left="432" w:hanging="432"/>
      <w:jc w:val="both"/>
      <w:outlineLvl w:val="0"/>
    </w:pPr>
    <w:rPr>
      <w:rFonts w:eastAsia="Times New Roman" w:cs="Times New Roman"/>
      <w:color w:val="000000"/>
      <w:kern w:val="0"/>
      <w:sz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A32"/>
    <w:rPr>
      <w:rFonts w:ascii="Times New Roman" w:eastAsia="Times New Roman" w:hAnsi="Times New Roman" w:cs="Times New Roman"/>
      <w:color w:val="000000"/>
      <w:sz w:val="28"/>
      <w:szCs w:val="24"/>
      <w:lang w:eastAsia="zh-CN"/>
    </w:rPr>
  </w:style>
  <w:style w:type="character" w:styleId="a3">
    <w:name w:val="Hyperlink"/>
    <w:link w:val="11"/>
    <w:rsid w:val="007E1A32"/>
    <w:rPr>
      <w:color w:val="000080"/>
      <w:u w:val="single"/>
    </w:rPr>
  </w:style>
  <w:style w:type="paragraph" w:customStyle="1" w:styleId="11">
    <w:name w:val="Гиперссылка1"/>
    <w:link w:val="a3"/>
    <w:rsid w:val="007E1A32"/>
    <w:rPr>
      <w:color w:val="000080"/>
      <w:u w:val="single"/>
    </w:rPr>
  </w:style>
  <w:style w:type="paragraph" w:styleId="a4">
    <w:name w:val="Body Text"/>
    <w:basedOn w:val="a"/>
    <w:link w:val="a5"/>
    <w:rsid w:val="007E1A32"/>
    <w:pPr>
      <w:widowControl/>
      <w:spacing w:after="120"/>
    </w:pPr>
    <w:rPr>
      <w:rFonts w:eastAsia="Times New Roman" w:cs="Times New Roman"/>
      <w:kern w:val="0"/>
      <w:lang w:eastAsia="zh-CN" w:bidi="ar-SA"/>
    </w:rPr>
  </w:style>
  <w:style w:type="character" w:customStyle="1" w:styleId="a5">
    <w:name w:val="Основной текст Знак"/>
    <w:basedOn w:val="a0"/>
    <w:link w:val="a4"/>
    <w:rsid w:val="007E1A32"/>
    <w:rPr>
      <w:rFonts w:ascii="Times New Roman" w:eastAsia="Times New Roman" w:hAnsi="Times New Roman" w:cs="Times New Roman"/>
      <w:sz w:val="24"/>
      <w:szCs w:val="24"/>
      <w:lang w:eastAsia="zh-CN"/>
    </w:rPr>
  </w:style>
  <w:style w:type="paragraph" w:styleId="a6">
    <w:name w:val="Body Text Indent"/>
    <w:basedOn w:val="a"/>
    <w:link w:val="a7"/>
    <w:rsid w:val="007E1A32"/>
    <w:pPr>
      <w:widowControl/>
      <w:ind w:firstLine="225"/>
      <w:jc w:val="both"/>
    </w:pPr>
    <w:rPr>
      <w:rFonts w:eastAsia="Times New Roman" w:cs="Times New Roman"/>
      <w:color w:val="000000"/>
      <w:kern w:val="0"/>
      <w:lang w:eastAsia="zh-CN" w:bidi="ar-SA"/>
    </w:rPr>
  </w:style>
  <w:style w:type="character" w:customStyle="1" w:styleId="a7">
    <w:name w:val="Основной текст с отступом Знак"/>
    <w:basedOn w:val="a0"/>
    <w:link w:val="a6"/>
    <w:rsid w:val="007E1A32"/>
    <w:rPr>
      <w:rFonts w:ascii="Times New Roman" w:eastAsia="Times New Roman" w:hAnsi="Times New Roman" w:cs="Times New Roman"/>
      <w:color w:val="000000"/>
      <w:sz w:val="24"/>
      <w:szCs w:val="24"/>
      <w:lang w:eastAsia="zh-CN"/>
    </w:rPr>
  </w:style>
  <w:style w:type="paragraph" w:customStyle="1" w:styleId="ConsPlusNormal">
    <w:name w:val="ConsPlusNormal"/>
    <w:rsid w:val="007E1A32"/>
    <w:pPr>
      <w:widowControl w:val="0"/>
      <w:suppressAutoHyphens/>
      <w:autoSpaceDE w:val="0"/>
      <w:spacing w:after="0" w:line="240" w:lineRule="auto"/>
      <w:ind w:firstLine="720"/>
    </w:pPr>
    <w:rPr>
      <w:rFonts w:ascii="Arial" w:eastAsia="Arial" w:hAnsi="Arial" w:cs="Arial"/>
      <w:sz w:val="20"/>
      <w:szCs w:val="20"/>
      <w:lang w:eastAsia="zh-CN"/>
    </w:rPr>
  </w:style>
  <w:style w:type="paragraph" w:styleId="a8">
    <w:name w:val="Title"/>
    <w:basedOn w:val="a"/>
    <w:next w:val="a9"/>
    <w:link w:val="aa"/>
    <w:uiPriority w:val="10"/>
    <w:qFormat/>
    <w:rsid w:val="007E1A32"/>
    <w:pPr>
      <w:widowControl/>
      <w:jc w:val="center"/>
    </w:pPr>
    <w:rPr>
      <w:rFonts w:eastAsia="Times New Roman" w:cs="Times New Roman"/>
      <w:b/>
      <w:kern w:val="0"/>
      <w:szCs w:val="20"/>
      <w:lang w:eastAsia="ar-SA" w:bidi="ar-SA"/>
    </w:rPr>
  </w:style>
  <w:style w:type="character" w:customStyle="1" w:styleId="aa">
    <w:name w:val="Название Знак"/>
    <w:basedOn w:val="a0"/>
    <w:link w:val="a8"/>
    <w:uiPriority w:val="10"/>
    <w:rsid w:val="007E1A32"/>
    <w:rPr>
      <w:rFonts w:ascii="Times New Roman" w:eastAsia="Times New Roman" w:hAnsi="Times New Roman" w:cs="Times New Roman"/>
      <w:b/>
      <w:sz w:val="24"/>
      <w:szCs w:val="20"/>
      <w:lang w:eastAsia="ar-SA"/>
    </w:rPr>
  </w:style>
  <w:style w:type="paragraph" w:styleId="a9">
    <w:name w:val="Subtitle"/>
    <w:basedOn w:val="a"/>
    <w:next w:val="a4"/>
    <w:link w:val="ab"/>
    <w:uiPriority w:val="11"/>
    <w:qFormat/>
    <w:rsid w:val="007E1A32"/>
    <w:pPr>
      <w:keepNext/>
      <w:widowControl/>
      <w:spacing w:before="240" w:after="120"/>
      <w:jc w:val="center"/>
    </w:pPr>
    <w:rPr>
      <w:rFonts w:ascii="Arial" w:hAnsi="Arial"/>
      <w:i/>
      <w:iCs/>
      <w:kern w:val="0"/>
      <w:sz w:val="28"/>
      <w:szCs w:val="28"/>
      <w:lang w:eastAsia="ar-SA" w:bidi="ar-SA"/>
    </w:rPr>
  </w:style>
  <w:style w:type="character" w:customStyle="1" w:styleId="ab">
    <w:name w:val="Подзаголовок Знак"/>
    <w:basedOn w:val="a0"/>
    <w:link w:val="a9"/>
    <w:uiPriority w:val="11"/>
    <w:rsid w:val="007E1A32"/>
    <w:rPr>
      <w:rFonts w:ascii="Arial" w:eastAsia="Arial Unicode MS" w:hAnsi="Arial" w:cs="Mangal"/>
      <w:i/>
      <w:iCs/>
      <w:sz w:val="28"/>
      <w:szCs w:val="28"/>
      <w:lang w:eastAsia="ar-SA"/>
    </w:rPr>
  </w:style>
  <w:style w:type="paragraph" w:customStyle="1" w:styleId="12">
    <w:name w:val="Строгий1"/>
    <w:basedOn w:val="a"/>
    <w:link w:val="ac"/>
    <w:rsid w:val="007E1A32"/>
    <w:pPr>
      <w:widowControl/>
      <w:suppressAutoHyphens w:val="0"/>
    </w:pPr>
    <w:rPr>
      <w:rFonts w:eastAsia="Times New Roman" w:cs="Times New Roman"/>
      <w:b/>
      <w:color w:val="000000"/>
      <w:kern w:val="0"/>
      <w:sz w:val="20"/>
      <w:szCs w:val="20"/>
      <w:lang w:eastAsia="ru-RU" w:bidi="ar-SA"/>
    </w:rPr>
  </w:style>
  <w:style w:type="character" w:styleId="ac">
    <w:name w:val="Strong"/>
    <w:basedOn w:val="a0"/>
    <w:link w:val="12"/>
    <w:rsid w:val="007E1A32"/>
    <w:rPr>
      <w:rFonts w:ascii="Times New Roman" w:eastAsia="Times New Roman" w:hAnsi="Times New Roman" w:cs="Times New Roman"/>
      <w:b/>
      <w:color w:val="000000"/>
      <w:sz w:val="20"/>
      <w:szCs w:val="20"/>
      <w:lang w:eastAsia="ru-RU"/>
    </w:rPr>
  </w:style>
  <w:style w:type="paragraph" w:customStyle="1" w:styleId="ConsPlusTitle">
    <w:name w:val="ConsPlusTitle"/>
    <w:rsid w:val="007E1A32"/>
    <w:pPr>
      <w:widowControl w:val="0"/>
      <w:spacing w:after="0" w:line="240" w:lineRule="auto"/>
    </w:pPr>
    <w:rPr>
      <w:rFonts w:ascii="Times New Roman" w:eastAsia="Times New Roman" w:hAnsi="Times New Roman" w:cs="Times New Roman"/>
      <w:b/>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32"/>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7E1A32"/>
    <w:pPr>
      <w:keepNext/>
      <w:widowControl/>
      <w:tabs>
        <w:tab w:val="num" w:pos="0"/>
        <w:tab w:val="left" w:pos="432"/>
      </w:tabs>
      <w:ind w:left="432" w:hanging="432"/>
      <w:jc w:val="both"/>
      <w:outlineLvl w:val="0"/>
    </w:pPr>
    <w:rPr>
      <w:rFonts w:eastAsia="Times New Roman" w:cs="Times New Roman"/>
      <w:color w:val="000000"/>
      <w:kern w:val="0"/>
      <w:sz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A32"/>
    <w:rPr>
      <w:rFonts w:ascii="Times New Roman" w:eastAsia="Times New Roman" w:hAnsi="Times New Roman" w:cs="Times New Roman"/>
      <w:color w:val="000000"/>
      <w:sz w:val="28"/>
      <w:szCs w:val="24"/>
      <w:lang w:eastAsia="zh-CN"/>
    </w:rPr>
  </w:style>
  <w:style w:type="character" w:styleId="a3">
    <w:name w:val="Hyperlink"/>
    <w:link w:val="11"/>
    <w:rsid w:val="007E1A32"/>
    <w:rPr>
      <w:color w:val="000080"/>
      <w:u w:val="single"/>
    </w:rPr>
  </w:style>
  <w:style w:type="paragraph" w:customStyle="1" w:styleId="11">
    <w:name w:val="Гиперссылка1"/>
    <w:link w:val="a3"/>
    <w:rsid w:val="007E1A32"/>
    <w:rPr>
      <w:color w:val="000080"/>
      <w:u w:val="single"/>
    </w:rPr>
  </w:style>
  <w:style w:type="paragraph" w:styleId="a4">
    <w:name w:val="Body Text"/>
    <w:basedOn w:val="a"/>
    <w:link w:val="a5"/>
    <w:rsid w:val="007E1A32"/>
    <w:pPr>
      <w:widowControl/>
      <w:spacing w:after="120"/>
    </w:pPr>
    <w:rPr>
      <w:rFonts w:eastAsia="Times New Roman" w:cs="Times New Roman"/>
      <w:kern w:val="0"/>
      <w:lang w:eastAsia="zh-CN" w:bidi="ar-SA"/>
    </w:rPr>
  </w:style>
  <w:style w:type="character" w:customStyle="1" w:styleId="a5">
    <w:name w:val="Основной текст Знак"/>
    <w:basedOn w:val="a0"/>
    <w:link w:val="a4"/>
    <w:rsid w:val="007E1A32"/>
    <w:rPr>
      <w:rFonts w:ascii="Times New Roman" w:eastAsia="Times New Roman" w:hAnsi="Times New Roman" w:cs="Times New Roman"/>
      <w:sz w:val="24"/>
      <w:szCs w:val="24"/>
      <w:lang w:eastAsia="zh-CN"/>
    </w:rPr>
  </w:style>
  <w:style w:type="paragraph" w:styleId="a6">
    <w:name w:val="Body Text Indent"/>
    <w:basedOn w:val="a"/>
    <w:link w:val="a7"/>
    <w:rsid w:val="007E1A32"/>
    <w:pPr>
      <w:widowControl/>
      <w:ind w:firstLine="225"/>
      <w:jc w:val="both"/>
    </w:pPr>
    <w:rPr>
      <w:rFonts w:eastAsia="Times New Roman" w:cs="Times New Roman"/>
      <w:color w:val="000000"/>
      <w:kern w:val="0"/>
      <w:lang w:eastAsia="zh-CN" w:bidi="ar-SA"/>
    </w:rPr>
  </w:style>
  <w:style w:type="character" w:customStyle="1" w:styleId="a7">
    <w:name w:val="Основной текст с отступом Знак"/>
    <w:basedOn w:val="a0"/>
    <w:link w:val="a6"/>
    <w:rsid w:val="007E1A32"/>
    <w:rPr>
      <w:rFonts w:ascii="Times New Roman" w:eastAsia="Times New Roman" w:hAnsi="Times New Roman" w:cs="Times New Roman"/>
      <w:color w:val="000000"/>
      <w:sz w:val="24"/>
      <w:szCs w:val="24"/>
      <w:lang w:eastAsia="zh-CN"/>
    </w:rPr>
  </w:style>
  <w:style w:type="paragraph" w:customStyle="1" w:styleId="ConsPlusNormal">
    <w:name w:val="ConsPlusNormal"/>
    <w:rsid w:val="007E1A32"/>
    <w:pPr>
      <w:widowControl w:val="0"/>
      <w:suppressAutoHyphens/>
      <w:autoSpaceDE w:val="0"/>
      <w:spacing w:after="0" w:line="240" w:lineRule="auto"/>
      <w:ind w:firstLine="720"/>
    </w:pPr>
    <w:rPr>
      <w:rFonts w:ascii="Arial" w:eastAsia="Arial" w:hAnsi="Arial" w:cs="Arial"/>
      <w:sz w:val="20"/>
      <w:szCs w:val="20"/>
      <w:lang w:eastAsia="zh-CN"/>
    </w:rPr>
  </w:style>
  <w:style w:type="paragraph" w:styleId="a8">
    <w:name w:val="Title"/>
    <w:basedOn w:val="a"/>
    <w:next w:val="a9"/>
    <w:link w:val="aa"/>
    <w:uiPriority w:val="10"/>
    <w:qFormat/>
    <w:rsid w:val="007E1A32"/>
    <w:pPr>
      <w:widowControl/>
      <w:jc w:val="center"/>
    </w:pPr>
    <w:rPr>
      <w:rFonts w:eastAsia="Times New Roman" w:cs="Times New Roman"/>
      <w:b/>
      <w:kern w:val="0"/>
      <w:szCs w:val="20"/>
      <w:lang w:eastAsia="ar-SA" w:bidi="ar-SA"/>
    </w:rPr>
  </w:style>
  <w:style w:type="character" w:customStyle="1" w:styleId="aa">
    <w:name w:val="Название Знак"/>
    <w:basedOn w:val="a0"/>
    <w:link w:val="a8"/>
    <w:uiPriority w:val="10"/>
    <w:rsid w:val="007E1A32"/>
    <w:rPr>
      <w:rFonts w:ascii="Times New Roman" w:eastAsia="Times New Roman" w:hAnsi="Times New Roman" w:cs="Times New Roman"/>
      <w:b/>
      <w:sz w:val="24"/>
      <w:szCs w:val="20"/>
      <w:lang w:eastAsia="ar-SA"/>
    </w:rPr>
  </w:style>
  <w:style w:type="paragraph" w:styleId="a9">
    <w:name w:val="Subtitle"/>
    <w:basedOn w:val="a"/>
    <w:next w:val="a4"/>
    <w:link w:val="ab"/>
    <w:uiPriority w:val="11"/>
    <w:qFormat/>
    <w:rsid w:val="007E1A32"/>
    <w:pPr>
      <w:keepNext/>
      <w:widowControl/>
      <w:spacing w:before="240" w:after="120"/>
      <w:jc w:val="center"/>
    </w:pPr>
    <w:rPr>
      <w:rFonts w:ascii="Arial" w:hAnsi="Arial"/>
      <w:i/>
      <w:iCs/>
      <w:kern w:val="0"/>
      <w:sz w:val="28"/>
      <w:szCs w:val="28"/>
      <w:lang w:eastAsia="ar-SA" w:bidi="ar-SA"/>
    </w:rPr>
  </w:style>
  <w:style w:type="character" w:customStyle="1" w:styleId="ab">
    <w:name w:val="Подзаголовок Знак"/>
    <w:basedOn w:val="a0"/>
    <w:link w:val="a9"/>
    <w:uiPriority w:val="11"/>
    <w:rsid w:val="007E1A32"/>
    <w:rPr>
      <w:rFonts w:ascii="Arial" w:eastAsia="Arial Unicode MS" w:hAnsi="Arial" w:cs="Mangal"/>
      <w:i/>
      <w:iCs/>
      <w:sz w:val="28"/>
      <w:szCs w:val="28"/>
      <w:lang w:eastAsia="ar-SA"/>
    </w:rPr>
  </w:style>
  <w:style w:type="paragraph" w:customStyle="1" w:styleId="12">
    <w:name w:val="Строгий1"/>
    <w:basedOn w:val="a"/>
    <w:link w:val="ac"/>
    <w:rsid w:val="007E1A32"/>
    <w:pPr>
      <w:widowControl/>
      <w:suppressAutoHyphens w:val="0"/>
    </w:pPr>
    <w:rPr>
      <w:rFonts w:eastAsia="Times New Roman" w:cs="Times New Roman"/>
      <w:b/>
      <w:color w:val="000000"/>
      <w:kern w:val="0"/>
      <w:sz w:val="20"/>
      <w:szCs w:val="20"/>
      <w:lang w:eastAsia="ru-RU" w:bidi="ar-SA"/>
    </w:rPr>
  </w:style>
  <w:style w:type="character" w:styleId="ac">
    <w:name w:val="Strong"/>
    <w:basedOn w:val="a0"/>
    <w:link w:val="12"/>
    <w:rsid w:val="007E1A32"/>
    <w:rPr>
      <w:rFonts w:ascii="Times New Roman" w:eastAsia="Times New Roman" w:hAnsi="Times New Roman" w:cs="Times New Roman"/>
      <w:b/>
      <w:color w:val="000000"/>
      <w:sz w:val="20"/>
      <w:szCs w:val="20"/>
      <w:lang w:eastAsia="ru-RU"/>
    </w:rPr>
  </w:style>
  <w:style w:type="paragraph" w:customStyle="1" w:styleId="ConsPlusTitle">
    <w:name w:val="ConsPlusTitle"/>
    <w:rsid w:val="007E1A32"/>
    <w:pPr>
      <w:widowControl w:val="0"/>
      <w:spacing w:after="0" w:line="240" w:lineRule="auto"/>
    </w:pPr>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C562FCECD58FF19F60646356C55F782E554ABE8A6A1C0AB40EA0AD214E2F0AB25C6A2D9465C58ADF4F80aAc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8C562FCECD58FF19F60646356C55F782E554ABE8961160BB60EA0AD214E2F0AB25C6A2D9465C58ADF4F81aAc3G" TargetMode="External"/><Relationship Id="rId5" Type="http://schemas.openxmlformats.org/officeDocument/2006/relationships/hyperlink" Target="consultantplus://offline/ref=18C562FCECD58FF19F60646356C55F782E554ABE8A6B1203B40EA0AD214E2F0AaBc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2993</Words>
  <Characters>17062</Characters>
  <Application>Microsoft Office Word</Application>
  <DocSecurity>0</DocSecurity>
  <Lines>142</Lines>
  <Paragraphs>40</Paragraphs>
  <ScaleCrop>false</ScaleCrop>
  <Company>HP</Company>
  <LinksUpToDate>false</LinksUpToDate>
  <CharactersWithSpaces>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2022-04-04T11:55:00Z</dcterms:created>
  <dcterms:modified xsi:type="dcterms:W3CDTF">2022-04-04T11:56:00Z</dcterms:modified>
</cp:coreProperties>
</file>