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22" w:rsidRDefault="00907D22" w:rsidP="00907D22">
      <w:pPr>
        <w:rPr>
          <w:rFonts w:ascii="Times New Roman" w:hAnsi="Times New Roman" w:cs="Times New Roman"/>
          <w:b/>
          <w:sz w:val="36"/>
          <w:szCs w:val="36"/>
        </w:rPr>
      </w:pPr>
    </w:p>
    <w:p w:rsidR="00907D22" w:rsidRPr="00DE779F" w:rsidRDefault="00907D22" w:rsidP="00907D22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79F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907D22" w:rsidRPr="00DE779F" w:rsidRDefault="00907D22" w:rsidP="00907D22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</w:t>
      </w:r>
      <w:r w:rsidRPr="00DE779F">
        <w:rPr>
          <w:rFonts w:ascii="Times New Roman" w:hAnsi="Times New Roman" w:cs="Times New Roman"/>
          <w:b/>
          <w:sz w:val="36"/>
          <w:szCs w:val="36"/>
        </w:rPr>
        <w:t xml:space="preserve"> МЕДВЕНСКИЙ РАЙОН</w:t>
      </w:r>
    </w:p>
    <w:p w:rsidR="00907D22" w:rsidRPr="00DE779F" w:rsidRDefault="00907D22" w:rsidP="00907D22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ГОСТОМЛЯНСКОГО</w:t>
      </w:r>
      <w:r w:rsidRPr="00DE779F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907D22" w:rsidRPr="00DE779F" w:rsidRDefault="00907D22" w:rsidP="00907D22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7D22" w:rsidRPr="00487A05" w:rsidRDefault="00907D22" w:rsidP="00907D22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A0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07D22" w:rsidRPr="00DE779F" w:rsidRDefault="00907D22" w:rsidP="00907D22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907D22" w:rsidRPr="00DE779F" w:rsidRDefault="00907D22" w:rsidP="00907D22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04.12.2020</w:t>
      </w:r>
      <w:r w:rsidRPr="00DE779F">
        <w:rPr>
          <w:rFonts w:ascii="Times New Roman" w:hAnsi="Times New Roman" w:cs="Times New Roman"/>
          <w:sz w:val="28"/>
          <w:szCs w:val="28"/>
        </w:rPr>
        <w:t xml:space="preserve"> года                              № </w:t>
      </w:r>
      <w:r>
        <w:rPr>
          <w:rFonts w:ascii="Times New Roman" w:hAnsi="Times New Roman" w:cs="Times New Roman"/>
          <w:sz w:val="28"/>
          <w:szCs w:val="28"/>
        </w:rPr>
        <w:t>87-па</w:t>
      </w:r>
    </w:p>
    <w:p w:rsidR="00907D22" w:rsidRPr="00364886" w:rsidRDefault="00907D22" w:rsidP="00907D22">
      <w:pPr>
        <w:tabs>
          <w:tab w:val="left" w:pos="3828"/>
        </w:tabs>
        <w:autoSpaceDE w:val="0"/>
        <w:autoSpaceDN w:val="0"/>
        <w:adjustRightInd w:val="0"/>
        <w:ind w:right="3826"/>
        <w:jc w:val="both"/>
        <w:rPr>
          <w:rFonts w:ascii="Times New Roman" w:hAnsi="Times New Roman" w:cs="Times New Roman"/>
          <w:b/>
          <w:sz w:val="24"/>
        </w:rPr>
      </w:pPr>
    </w:p>
    <w:p w:rsidR="00907D22" w:rsidRPr="00364886" w:rsidRDefault="00907D22" w:rsidP="00907D22">
      <w:pPr>
        <w:tabs>
          <w:tab w:val="left" w:pos="3828"/>
        </w:tabs>
        <w:autoSpaceDE w:val="0"/>
        <w:autoSpaceDN w:val="0"/>
        <w:adjustRightInd w:val="0"/>
        <w:ind w:right="3543"/>
        <w:jc w:val="both"/>
        <w:rPr>
          <w:rFonts w:ascii="Times New Roman" w:hAnsi="Times New Roman" w:cs="Times New Roman"/>
          <w:b/>
          <w:sz w:val="24"/>
        </w:rPr>
      </w:pPr>
      <w:r w:rsidRPr="00364886">
        <w:rPr>
          <w:rFonts w:ascii="Times New Roman" w:hAnsi="Times New Roman" w:cs="Times New Roman"/>
          <w:b/>
          <w:sz w:val="24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</w:t>
      </w:r>
      <w:r w:rsidRPr="00364886">
        <w:rPr>
          <w:rFonts w:ascii="Times New Roman" w:hAnsi="Times New Roman" w:cs="Times New Roman"/>
          <w:b/>
          <w:sz w:val="24"/>
        </w:rPr>
        <w:t xml:space="preserve"> </w:t>
      </w:r>
    </w:p>
    <w:p w:rsidR="00907D22" w:rsidRDefault="00907D22" w:rsidP="00907D22">
      <w:pPr>
        <w:tabs>
          <w:tab w:val="left" w:pos="3828"/>
        </w:tabs>
        <w:autoSpaceDE w:val="0"/>
        <w:autoSpaceDN w:val="0"/>
        <w:adjustRightInd w:val="0"/>
        <w:ind w:right="3826"/>
        <w:jc w:val="both"/>
        <w:rPr>
          <w:rFonts w:ascii="Times New Roman" w:hAnsi="Times New Roman" w:cs="Times New Roman"/>
          <w:b/>
          <w:sz w:val="24"/>
        </w:rPr>
      </w:pPr>
    </w:p>
    <w:p w:rsidR="00907D22" w:rsidRPr="00364886" w:rsidRDefault="00907D22" w:rsidP="00907D22">
      <w:pPr>
        <w:tabs>
          <w:tab w:val="left" w:pos="3828"/>
        </w:tabs>
        <w:autoSpaceDE w:val="0"/>
        <w:autoSpaceDN w:val="0"/>
        <w:adjustRightInd w:val="0"/>
        <w:ind w:right="3826"/>
        <w:jc w:val="both"/>
        <w:rPr>
          <w:rFonts w:ascii="Times New Roman" w:hAnsi="Times New Roman" w:cs="Times New Roman"/>
          <w:b/>
          <w:sz w:val="24"/>
        </w:rPr>
      </w:pPr>
    </w:p>
    <w:p w:rsidR="00907D22" w:rsidRDefault="00907D22" w:rsidP="00907D22">
      <w:pPr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64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 w:rsidRPr="00364886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832BB3">
        <w:rPr>
          <w:rFonts w:cs="Arial"/>
          <w:sz w:val="26"/>
          <w:szCs w:val="26"/>
        </w:rPr>
        <w:t xml:space="preserve"> </w:t>
      </w:r>
      <w:r w:rsidRPr="00DE779F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DE7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79F">
        <w:rPr>
          <w:rFonts w:ascii="Times New Roman" w:hAnsi="Times New Roman" w:cs="Times New Roman"/>
          <w:sz w:val="28"/>
          <w:szCs w:val="28"/>
        </w:rPr>
        <w:t>Медвенског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E77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7D22" w:rsidRDefault="00907D22" w:rsidP="00907D22">
      <w:p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E779F">
        <w:rPr>
          <w:rFonts w:ascii="Times New Roman" w:hAnsi="Times New Roman" w:cs="Times New Roman"/>
          <w:sz w:val="28"/>
          <w:szCs w:val="28"/>
        </w:rPr>
        <w:t>:</w:t>
      </w:r>
    </w:p>
    <w:p w:rsidR="00907D22" w:rsidRPr="00FC65FE" w:rsidRDefault="00907D22" w:rsidP="00907D22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Гостомлянского</w:t>
      </w:r>
      <w:proofErr w:type="spellEnd"/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сельсовета, согласно приложению к настоящему постановлению. </w:t>
      </w:r>
    </w:p>
    <w:p w:rsidR="00907D22" w:rsidRPr="008F068A" w:rsidRDefault="00907D22" w:rsidP="00907D22">
      <w:pPr>
        <w:tabs>
          <w:tab w:val="left" w:pos="382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068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F06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06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7D22" w:rsidRPr="00FC65FE" w:rsidRDefault="00907D22" w:rsidP="00907D22">
      <w:pPr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068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 w:rsidRPr="008F068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8F068A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8F068A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907D22" w:rsidRPr="00DE779F" w:rsidRDefault="00907D22" w:rsidP="00907D22">
      <w:pPr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E77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и распространяется на правоотношения, возникшие с 01 ноября 2020 года.</w:t>
      </w:r>
    </w:p>
    <w:p w:rsidR="00907D22" w:rsidRPr="00DE779F" w:rsidRDefault="00907D22" w:rsidP="00907D22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D22" w:rsidRDefault="00907D22" w:rsidP="00907D22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D22" w:rsidRPr="00DE779F" w:rsidRDefault="00907D22" w:rsidP="00907D22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D22" w:rsidRDefault="00907D22" w:rsidP="00907D22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DE779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07D22" w:rsidRPr="00FC65FE" w:rsidRDefault="00907D22" w:rsidP="00907D22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А.Н.Харланов</w:t>
      </w:r>
      <w:proofErr w:type="spellEnd"/>
    </w:p>
    <w:p w:rsidR="00907D22" w:rsidRDefault="00907D22" w:rsidP="00907D22">
      <w:r>
        <w:br w:type="page"/>
      </w:r>
    </w:p>
    <w:p w:rsidR="00907D22" w:rsidRPr="00FC65FE" w:rsidRDefault="00907D22" w:rsidP="00907D2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07D22" w:rsidRDefault="00907D22" w:rsidP="00907D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к постановлению </w:t>
      </w:r>
      <w:r>
        <w:rPr>
          <w:rFonts w:ascii="Times New Roman" w:hAnsi="Times New Roman" w:cs="Times New Roman"/>
          <w:sz w:val="24"/>
        </w:rPr>
        <w:t>Администрации</w:t>
      </w:r>
    </w:p>
    <w:p w:rsidR="00907D22" w:rsidRDefault="00907D22" w:rsidP="00907D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</w:t>
      </w:r>
    </w:p>
    <w:p w:rsidR="00907D22" w:rsidRDefault="00907D22" w:rsidP="00907D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907D22" w:rsidRPr="00FC65FE" w:rsidRDefault="00907D22" w:rsidP="00907D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04.12.2020 г. № 87-па </w:t>
      </w:r>
    </w:p>
    <w:p w:rsidR="00907D22" w:rsidRPr="00FC65FE" w:rsidRDefault="00907D22" w:rsidP="00907D22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907D22" w:rsidRPr="00FC65FE" w:rsidRDefault="00907D22" w:rsidP="00907D22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907D22" w:rsidRDefault="00907D22" w:rsidP="00907D22">
      <w:pPr>
        <w:snapToGrid w:val="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lang w:eastAsia="en-US"/>
        </w:rPr>
        <w:t xml:space="preserve">Порядок </w:t>
      </w:r>
    </w:p>
    <w:p w:rsidR="00907D22" w:rsidRPr="00FC65FE" w:rsidRDefault="00907D22" w:rsidP="00907D22">
      <w:pPr>
        <w:snapToGrid w:val="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lang w:eastAsia="en-US"/>
        </w:rPr>
        <w:t xml:space="preserve">установления и оценки применения обязательных требований, устанавливаемых муниципальными нормативными правовыми актами </w:t>
      </w:r>
      <w:r w:rsidRPr="00FC65FE">
        <w:rPr>
          <w:rFonts w:ascii="Times New Roman" w:hAnsi="Times New Roman" w:cs="Times New Roman"/>
          <w:b/>
          <w:sz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</w:t>
      </w:r>
    </w:p>
    <w:p w:rsidR="00907D22" w:rsidRPr="00FC65FE" w:rsidRDefault="00907D22" w:rsidP="00907D22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907D22" w:rsidRPr="00FC65FE" w:rsidRDefault="00907D22" w:rsidP="00907D22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907D22" w:rsidRPr="00FC65FE" w:rsidRDefault="00907D22" w:rsidP="00907D22">
      <w:pPr>
        <w:tabs>
          <w:tab w:val="left" w:pos="426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1.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>Общие положения</w:t>
      </w:r>
    </w:p>
    <w:p w:rsidR="00907D22" w:rsidRPr="00FC65FE" w:rsidRDefault="00907D22" w:rsidP="00907D22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907D22" w:rsidRPr="00F95937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1.1. Настоящий Порядок определяет правовые и организационные основы установления и оценки </w:t>
      </w:r>
      <w:proofErr w:type="gramStart"/>
      <w:r w:rsidRPr="00FC65FE">
        <w:rPr>
          <w:rFonts w:ascii="Times New Roman" w:hAnsi="Times New Roman" w:cs="Times New Roman"/>
          <w:sz w:val="24"/>
        </w:rPr>
        <w:t>применения</w:t>
      </w:r>
      <w:proofErr w:type="gramEnd"/>
      <w:r w:rsidRPr="00FC65FE">
        <w:rPr>
          <w:rFonts w:ascii="Times New Roman" w:hAnsi="Times New Roman" w:cs="Times New Roman"/>
          <w:sz w:val="24"/>
        </w:rPr>
        <w:t xml:space="preserve"> содержащихся в муниципальных нормативных правовых актах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907D22" w:rsidRPr="00F95937" w:rsidRDefault="00907D22" w:rsidP="00907D22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2.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>Порядок установления обязательных требований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C65FE">
        <w:rPr>
          <w:rFonts w:ascii="Times New Roman" w:hAnsi="Times New Roman" w:cs="Times New Roman"/>
          <w:sz w:val="24"/>
        </w:rPr>
        <w:t>2.1. Администраци</w:t>
      </w:r>
      <w:r>
        <w:rPr>
          <w:rFonts w:ascii="Times New Roman" w:hAnsi="Times New Roman" w:cs="Times New Roman"/>
          <w:sz w:val="24"/>
        </w:rPr>
        <w:t>ей</w:t>
      </w:r>
      <w:r w:rsidRPr="00FC65F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, муниципальными учреждениями,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>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C65FE">
        <w:rPr>
          <w:rFonts w:ascii="Times New Roman" w:hAnsi="Times New Roman" w:cs="Times New Roman"/>
          <w:sz w:val="24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C65FE">
        <w:rPr>
          <w:rFonts w:ascii="Times New Roman" w:hAnsi="Times New Roman" w:cs="Times New Roman"/>
          <w:sz w:val="24"/>
        </w:rPr>
        <w:t xml:space="preserve">2.3. </w:t>
      </w:r>
      <w:proofErr w:type="gramStart"/>
      <w:r w:rsidRPr="00FC65FE">
        <w:rPr>
          <w:rFonts w:ascii="Times New Roman" w:hAnsi="Times New Roman" w:cs="Times New Roman"/>
          <w:sz w:val="24"/>
        </w:rPr>
        <w:t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Администраци</w:t>
      </w:r>
      <w:r>
        <w:rPr>
          <w:rFonts w:ascii="Times New Roman" w:hAnsi="Times New Roman" w:cs="Times New Roman"/>
          <w:sz w:val="24"/>
        </w:rPr>
        <w:t>ю</w:t>
      </w:r>
      <w:r w:rsidRPr="00FC65F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, муниципальные учреждения в порядке, установленном муниципальным правовым актом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, обеспечивает размещение 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 xml:space="preserve"> в информационно-телекоммуникационной сети Интернет (далее – официальный сайт):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C65FE">
        <w:rPr>
          <w:rFonts w:ascii="Times New Roman" w:hAnsi="Times New Roman" w:cs="Times New Roman"/>
          <w:sz w:val="24"/>
        </w:rPr>
        <w:t>проекта правового акта;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C65FE">
        <w:rPr>
          <w:rFonts w:ascii="Times New Roman" w:hAnsi="Times New Roman" w:cs="Times New Roman"/>
          <w:sz w:val="24"/>
        </w:rPr>
        <w:t>пояснительной записки к проекту правового акта;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C65FE">
        <w:rPr>
          <w:rFonts w:ascii="Times New Roman" w:hAnsi="Times New Roman" w:cs="Times New Roman"/>
          <w:sz w:val="24"/>
        </w:rPr>
        <w:t xml:space="preserve">информации о сроках проведения публичного обсуждения, устанавливаемых в соответствии с </w:t>
      </w:r>
      <w:hyperlink w:anchor="Par3" w:history="1">
        <w:r w:rsidRPr="00FC65FE">
          <w:rPr>
            <w:rFonts w:ascii="Times New Roman" w:hAnsi="Times New Roman" w:cs="Times New Roman"/>
            <w:sz w:val="24"/>
          </w:rPr>
          <w:t>абзацем пятым</w:t>
        </w:r>
      </w:hyperlink>
      <w:r w:rsidRPr="00FC65FE">
        <w:rPr>
          <w:rFonts w:ascii="Times New Roman" w:hAnsi="Times New Roman" w:cs="Times New Roman"/>
          <w:sz w:val="24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0" w:name="Par3"/>
      <w:bookmarkEnd w:id="0"/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lastRenderedPageBreak/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  <w:r>
        <w:rPr>
          <w:rFonts w:ascii="Times New Roman" w:hAnsi="Times New Roman" w:cs="Times New Roman"/>
          <w:sz w:val="24"/>
        </w:rPr>
        <w:t xml:space="preserve"> 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2.4. В случае</w:t>
      </w:r>
      <w:proofErr w:type="gramStart"/>
      <w:r w:rsidRPr="00FC65FE">
        <w:rPr>
          <w:rFonts w:ascii="Times New Roman" w:hAnsi="Times New Roman" w:cs="Times New Roman"/>
          <w:sz w:val="24"/>
        </w:rPr>
        <w:t>,</w:t>
      </w:r>
      <w:proofErr w:type="gramEnd"/>
      <w:r w:rsidRPr="00FC65FE">
        <w:rPr>
          <w:rFonts w:ascii="Times New Roman" w:hAnsi="Times New Roman" w:cs="Times New Roman"/>
          <w:sz w:val="24"/>
        </w:rPr>
        <w:t xml:space="preserve">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>.</w:t>
      </w:r>
    </w:p>
    <w:p w:rsidR="00907D22" w:rsidRPr="00D55E3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2.5. В целях оценки обязательных требований на соответствие законодательству Российской Федерации, </w:t>
      </w:r>
      <w:r>
        <w:rPr>
          <w:rFonts w:ascii="Times New Roman" w:hAnsi="Times New Roman" w:cs="Times New Roman"/>
          <w:sz w:val="24"/>
        </w:rPr>
        <w:t>Курской</w:t>
      </w:r>
      <w:r w:rsidRPr="00FC65FE">
        <w:rPr>
          <w:rFonts w:ascii="Times New Roman" w:hAnsi="Times New Roman" w:cs="Times New Roman"/>
          <w:sz w:val="24"/>
        </w:rPr>
        <w:t xml:space="preserve"> области,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района,</w:t>
      </w:r>
      <w:r w:rsidRPr="00FC65FE">
        <w:rPr>
          <w:rFonts w:ascii="Times New Roman" w:hAnsi="Times New Roman" w:cs="Times New Roman"/>
          <w:sz w:val="24"/>
        </w:rPr>
        <w:t xml:space="preserve"> муниципальным правовым актам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 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>.</w:t>
      </w:r>
    </w:p>
    <w:p w:rsidR="00907D22" w:rsidRPr="00D55E3E" w:rsidRDefault="00907D22" w:rsidP="00907D22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C65FE">
        <w:rPr>
          <w:rFonts w:ascii="Times New Roman" w:hAnsi="Times New Roman" w:cs="Times New Roman"/>
          <w:sz w:val="24"/>
        </w:rPr>
        <w:t xml:space="preserve">3. Порядок 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>оценки применения обязательных требований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3.2. Процедура оценки применения обязательных требований включает следующие этапы: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</w:t>
      </w:r>
      <w:r>
        <w:rPr>
          <w:rFonts w:ascii="Times New Roman" w:hAnsi="Times New Roman" w:cs="Times New Roman"/>
          <w:sz w:val="24"/>
        </w:rPr>
        <w:t xml:space="preserve"> Администрации</w:t>
      </w:r>
      <w:r w:rsidRPr="00FC65F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>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в) рассмотрение доклада </w:t>
      </w:r>
      <w:r>
        <w:rPr>
          <w:rFonts w:ascii="Times New Roman" w:hAnsi="Times New Roman" w:cs="Times New Roman"/>
          <w:sz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</w:t>
      </w:r>
      <w:r w:rsidRPr="00FC65FE">
        <w:rPr>
          <w:rFonts w:ascii="Times New Roman" w:hAnsi="Times New Roman" w:cs="Times New Roman"/>
          <w:sz w:val="24"/>
        </w:rPr>
        <w:t xml:space="preserve"> и принятие </w:t>
      </w:r>
      <w:r>
        <w:rPr>
          <w:rFonts w:ascii="Times New Roman" w:hAnsi="Times New Roman" w:cs="Times New Roman"/>
          <w:sz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r w:rsidRPr="00FC65FE">
        <w:rPr>
          <w:rFonts w:ascii="Times New Roman" w:hAnsi="Times New Roman" w:cs="Times New Roman"/>
          <w:sz w:val="24"/>
        </w:rPr>
        <w:t xml:space="preserve">одного из решений, указанных в пункте 3.14 настоящего Порядка. 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</w:t>
      </w:r>
      <w:hyperlink r:id="rId5" w:history="1">
        <w:r w:rsidRPr="00FC65FE">
          <w:rPr>
            <w:rFonts w:ascii="Times New Roman" w:hAnsi="Times New Roman" w:cs="Times New Roman"/>
            <w:sz w:val="24"/>
          </w:rPr>
          <w:t>пункте 3</w:t>
        </w:r>
      </w:hyperlink>
      <w:r w:rsidRPr="00FC65FE">
        <w:rPr>
          <w:rFonts w:ascii="Times New Roman" w:hAnsi="Times New Roman" w:cs="Times New Roman"/>
          <w:sz w:val="24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3.4. Источниками информации для подготовки доклада являются: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результаты мониторинга применения обязательных требований;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результаты анализа осуществления контрольной и разрешительной деятельности;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результаты анализа административной и судебной практики;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позиции</w:t>
      </w:r>
      <w:r w:rsidRPr="00FC65FE">
        <w:rPr>
          <w:rFonts w:ascii="Times New Roman" w:hAnsi="Times New Roman" w:cs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>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lastRenderedPageBreak/>
        <w:t>3.5. В доклад включается следующая информация: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общая характеристика оцениваемых обязательных требований;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результаты оценки применения обязательных требований;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выводы и предложения по итогам оценки применения обязательных требований.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3.6. Общая характеристика оцениваемых обязательных требований должна включать следующие сведения: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цели введения обязательных требований;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реквизиты муниципального нормативного правового акта и содержащегося в нем обязательных требований;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сведения о внесенных в муниципальный нормативный правовой акт изменениях (при наличии);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г) сведения о полномочиях разработчика на установление обязательных требований;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д) период действия муниципального нормативного правового акта и его отдельных положений (при наличии);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3.7. Результаты оценки применения обязательных требований должны содержать следующую информацию: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6" w:history="1">
        <w:r w:rsidRPr="00FC65FE">
          <w:rPr>
            <w:rFonts w:ascii="Times New Roman" w:hAnsi="Times New Roman" w:cs="Times New Roman"/>
            <w:sz w:val="24"/>
          </w:rPr>
          <w:t>законом</w:t>
        </w:r>
      </w:hyperlink>
      <w:r w:rsidRPr="00FC65FE">
        <w:rPr>
          <w:rFonts w:ascii="Times New Roman" w:hAnsi="Times New Roman" w:cs="Times New Roman"/>
          <w:sz w:val="24"/>
        </w:rPr>
        <w:t xml:space="preserve"> № 247-ФЗ;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 о привлечении лиц к административной ответственности. 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3.9. Вывод о целесообразности дальнейшего применения обязательных требований с внесением изменений в муниципальный нормативный правовый акт или о </w:t>
      </w:r>
      <w:r w:rsidRPr="00FC65FE">
        <w:rPr>
          <w:rFonts w:ascii="Times New Roman" w:hAnsi="Times New Roman" w:cs="Times New Roman"/>
          <w:sz w:val="24"/>
        </w:rPr>
        <w:lastRenderedPageBreak/>
        <w:t>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а) невозможность исполнения обязательных требований, </w:t>
      </w:r>
      <w:proofErr w:type="gramStart"/>
      <w:r w:rsidRPr="00FC65FE">
        <w:rPr>
          <w:rFonts w:ascii="Times New Roman" w:hAnsi="Times New Roman" w:cs="Times New Roman"/>
          <w:sz w:val="24"/>
        </w:rPr>
        <w:t>устанавливаемая</w:t>
      </w:r>
      <w:proofErr w:type="gramEnd"/>
      <w:r w:rsidRPr="00FC65FE">
        <w:rPr>
          <w:rFonts w:ascii="Times New Roman" w:hAnsi="Times New Roman" w:cs="Times New Roman"/>
          <w:sz w:val="24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е) противоречие обязательных требований принципам Федерального </w:t>
      </w:r>
      <w:hyperlink r:id="rId7" w:history="1">
        <w:r w:rsidRPr="00FC65FE">
          <w:rPr>
            <w:rFonts w:ascii="Times New Roman" w:hAnsi="Times New Roman" w:cs="Times New Roman"/>
            <w:sz w:val="24"/>
          </w:rPr>
          <w:t>закона</w:t>
        </w:r>
      </w:hyperlink>
      <w:r w:rsidRPr="00FC65FE">
        <w:rPr>
          <w:rFonts w:ascii="Times New Roman" w:hAnsi="Times New Roman" w:cs="Times New Roman"/>
          <w:sz w:val="24"/>
        </w:rPr>
        <w:t xml:space="preserve"> № 247-ФЗ, вышестоящим нормативным правовым актам и (или) целям и положениям муниципальных программ;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ж) отсутствие у разработчика предусмотренных законодательством Российской Федерации, </w:t>
      </w:r>
      <w:r>
        <w:rPr>
          <w:rFonts w:ascii="Times New Roman" w:hAnsi="Times New Roman" w:cs="Times New Roman"/>
          <w:sz w:val="24"/>
        </w:rPr>
        <w:t>Курской</w:t>
      </w:r>
      <w:r w:rsidRPr="00FC65FE">
        <w:rPr>
          <w:rFonts w:ascii="Times New Roman" w:hAnsi="Times New Roman" w:cs="Times New Roman"/>
          <w:sz w:val="24"/>
        </w:rPr>
        <w:t xml:space="preserve"> области,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района, </w:t>
      </w:r>
      <w:r w:rsidRPr="00FC65FE">
        <w:rPr>
          <w:rFonts w:ascii="Times New Roman" w:hAnsi="Times New Roman" w:cs="Times New Roman"/>
          <w:sz w:val="24"/>
        </w:rPr>
        <w:t xml:space="preserve">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 полномочий по установлению соответствующих обязательных требований.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8" w:history="1">
        <w:r w:rsidRPr="00FC65FE">
          <w:rPr>
            <w:rFonts w:ascii="Times New Roman" w:hAnsi="Times New Roman" w:cs="Times New Roman"/>
            <w:sz w:val="24"/>
          </w:rPr>
          <w:t>пункте 3.11</w:t>
        </w:r>
      </w:hyperlink>
      <w:r w:rsidRPr="00FC65FE">
        <w:rPr>
          <w:rFonts w:ascii="Times New Roman" w:hAnsi="Times New Roman" w:cs="Times New Roman"/>
          <w:sz w:val="24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1" w:name="Par0"/>
      <w:bookmarkEnd w:id="1"/>
      <w:r w:rsidRPr="00FC65FE">
        <w:rPr>
          <w:rFonts w:ascii="Times New Roman" w:hAnsi="Times New Roman" w:cs="Times New Roman"/>
          <w:sz w:val="24"/>
        </w:rPr>
        <w:t xml:space="preserve"> следующим способом: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</w:t>
      </w:r>
      <w:r w:rsidRPr="00FC65FE">
        <w:rPr>
          <w:rFonts w:ascii="Times New Roman" w:hAnsi="Times New Roman" w:cs="Times New Roman"/>
          <w:sz w:val="24"/>
        </w:rPr>
        <w:lastRenderedPageBreak/>
        <w:t>автору соответствующих предложений (замечаний).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3.13. Разработчик направляет доработанный доклад, подписанный руководителем разработчика, для рассмотрения </w:t>
      </w:r>
      <w:r>
        <w:rPr>
          <w:rFonts w:ascii="Times New Roman" w:hAnsi="Times New Roman" w:cs="Times New Roman"/>
          <w:sz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C65FE">
        <w:rPr>
          <w:rFonts w:ascii="Times New Roman" w:hAnsi="Times New Roman" w:cs="Times New Roman"/>
          <w:sz w:val="24"/>
        </w:rPr>
        <w:t xml:space="preserve"> с одновременным размещением доклада на официальном сайте.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3.14. </w:t>
      </w:r>
      <w:r>
        <w:rPr>
          <w:rFonts w:ascii="Times New Roman" w:hAnsi="Times New Roman" w:cs="Times New Roman"/>
          <w:sz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</w:t>
      </w:r>
      <w:r w:rsidRPr="00FC65FE">
        <w:rPr>
          <w:rFonts w:ascii="Times New Roman" w:hAnsi="Times New Roman" w:cs="Times New Roman"/>
          <w:sz w:val="24"/>
        </w:rPr>
        <w:t xml:space="preserve"> рассматривает доклад на заседании и принимает одно из следующих решений: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 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907D22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3.15. На основании решения Коллегии,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 </w:t>
      </w:r>
      <w:proofErr w:type="spellStart"/>
      <w:r>
        <w:rPr>
          <w:rFonts w:ascii="Times New Roman" w:hAnsi="Times New Roman" w:cs="Times New Roman"/>
          <w:sz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  <w:r w:rsidRPr="00FC65FE">
        <w:rPr>
          <w:rFonts w:ascii="Times New Roman" w:hAnsi="Times New Roman" w:cs="Times New Roman"/>
          <w:sz w:val="24"/>
        </w:rPr>
        <w:t xml:space="preserve"> </w:t>
      </w:r>
    </w:p>
    <w:p w:rsidR="00907D22" w:rsidRPr="00FC65FE" w:rsidRDefault="00907D22" w:rsidP="00907D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C65FE">
        <w:rPr>
          <w:rFonts w:ascii="Times New Roman" w:hAnsi="Times New Roman" w:cs="Times New Roman"/>
          <w:sz w:val="24"/>
        </w:rPr>
        <w:t xml:space="preserve">3.16. </w:t>
      </w:r>
      <w:r w:rsidRPr="00FC65FE">
        <w:rPr>
          <w:rFonts w:ascii="Times New Roman" w:eastAsia="Calibri" w:hAnsi="Times New Roman" w:cs="Times New Roman"/>
          <w:sz w:val="24"/>
          <w:lang w:eastAsia="en-US"/>
        </w:rPr>
        <w:t>Ежегодно разработчиком подготавливается и размещается на официальном сайте информация о результатах оценки применения обязательных требований</w:t>
      </w:r>
      <w:r w:rsidRPr="00FC65FE">
        <w:rPr>
          <w:rFonts w:ascii="Times New Roman" w:eastAsia="Calibri" w:hAnsi="Times New Roman" w:cs="Times New Roman"/>
          <w:color w:val="FF0000"/>
          <w:sz w:val="24"/>
          <w:lang w:eastAsia="en-US"/>
        </w:rPr>
        <w:t>.</w:t>
      </w:r>
    </w:p>
    <w:p w:rsidR="001E18EE" w:rsidRDefault="001E18EE">
      <w:bookmarkStart w:id="2" w:name="_GoBack"/>
      <w:bookmarkEnd w:id="2"/>
    </w:p>
    <w:sectPr w:rsidR="001E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D7"/>
    <w:rsid w:val="001E18EE"/>
    <w:rsid w:val="00907D22"/>
    <w:rsid w:val="00C7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2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2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9C10E5CD3D48E8D193BD195CF695681844C1E39F84539E3D319CA34A4BA2160BDCFC40F338EFDCFC62A2FBCC4C88000D7F828B54266198B2BFB6BWCq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5268DA0CB2A02900E2D4DDF392B5082617C2622716772264D15D5861F2780CFAE1B16CF6940816B329916CDsAR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D5268DA0CB2A02900E2D4DDF392B5082617C2622716772264D15D5861F2780CFAE1B16CF6940816B329916CDsAR7J" TargetMode="External"/><Relationship Id="rId5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2491</Words>
  <Characters>14200</Characters>
  <Application>Microsoft Office Word</Application>
  <DocSecurity>0</DocSecurity>
  <Lines>118</Lines>
  <Paragraphs>33</Paragraphs>
  <ScaleCrop>false</ScaleCrop>
  <Company/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2020-12-14T12:19:00Z</dcterms:created>
  <dcterms:modified xsi:type="dcterms:W3CDTF">2020-12-14T12:20:00Z</dcterms:modified>
</cp:coreProperties>
</file>