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50" w:rsidRPr="00097535" w:rsidRDefault="00CD3050" w:rsidP="00CD3050">
      <w:pPr>
        <w:spacing w:line="200" w:lineRule="atLeast"/>
        <w:ind w:firstLine="737"/>
        <w:jc w:val="center"/>
        <w:rPr>
          <w:rFonts w:ascii="Arial" w:hAnsi="Arial" w:cs="Arial"/>
          <w:b/>
          <w:sz w:val="32"/>
          <w:szCs w:val="32"/>
        </w:rPr>
      </w:pPr>
      <w:r w:rsidRPr="00097535">
        <w:rPr>
          <w:rFonts w:ascii="Arial" w:hAnsi="Arial" w:cs="Arial"/>
          <w:b/>
          <w:sz w:val="32"/>
          <w:szCs w:val="32"/>
        </w:rPr>
        <w:t>СОБРАНИЕ ДЕПУТАТОВ</w:t>
      </w:r>
    </w:p>
    <w:p w:rsidR="00CD3050" w:rsidRPr="00097535" w:rsidRDefault="00CD3050" w:rsidP="00CD3050">
      <w:pPr>
        <w:spacing w:line="200" w:lineRule="atLeast"/>
        <w:ind w:firstLine="737"/>
        <w:jc w:val="center"/>
        <w:rPr>
          <w:rFonts w:ascii="Arial" w:hAnsi="Arial" w:cs="Arial"/>
          <w:b/>
          <w:sz w:val="32"/>
          <w:szCs w:val="32"/>
        </w:rPr>
      </w:pPr>
      <w:r w:rsidRPr="00097535">
        <w:rPr>
          <w:rFonts w:ascii="Arial" w:hAnsi="Arial" w:cs="Arial"/>
          <w:b/>
          <w:sz w:val="32"/>
          <w:szCs w:val="32"/>
        </w:rPr>
        <w:t>ГОСТОМЛЯНСКОГО СЕЛЬСОВЕТА</w:t>
      </w:r>
    </w:p>
    <w:p w:rsidR="00CD3050" w:rsidRPr="00097535" w:rsidRDefault="00CD3050" w:rsidP="00CD3050">
      <w:pPr>
        <w:spacing w:line="200" w:lineRule="atLeast"/>
        <w:ind w:firstLine="737"/>
        <w:jc w:val="center"/>
        <w:rPr>
          <w:rFonts w:ascii="Arial" w:hAnsi="Arial" w:cs="Arial"/>
          <w:b/>
          <w:sz w:val="32"/>
          <w:szCs w:val="32"/>
        </w:rPr>
      </w:pPr>
      <w:r w:rsidRPr="00097535">
        <w:rPr>
          <w:rFonts w:ascii="Arial" w:hAnsi="Arial" w:cs="Arial"/>
          <w:b/>
          <w:sz w:val="32"/>
          <w:szCs w:val="32"/>
        </w:rPr>
        <w:t>МЕДВЕНСКОГО РАЙОНА</w:t>
      </w:r>
      <w:r w:rsidRPr="00097535">
        <w:rPr>
          <w:rFonts w:ascii="Arial" w:hAnsi="Arial" w:cs="Arial"/>
          <w:b/>
          <w:sz w:val="32"/>
          <w:szCs w:val="32"/>
        </w:rPr>
        <w:br/>
        <w:t>КУРСКОЙ ОБЛАСТИ</w:t>
      </w:r>
    </w:p>
    <w:p w:rsidR="00CD3050" w:rsidRDefault="00CD3050" w:rsidP="00CD3050">
      <w:pPr>
        <w:jc w:val="center"/>
        <w:rPr>
          <w:rFonts w:ascii="Arial" w:hAnsi="Arial" w:cs="Arial"/>
          <w:b/>
          <w:sz w:val="32"/>
          <w:szCs w:val="32"/>
        </w:rPr>
      </w:pPr>
    </w:p>
    <w:p w:rsidR="00CD3050" w:rsidRPr="00097535" w:rsidRDefault="00CD3050" w:rsidP="00CD3050">
      <w:pPr>
        <w:jc w:val="center"/>
        <w:rPr>
          <w:rFonts w:ascii="Arial" w:hAnsi="Arial" w:cs="Arial"/>
          <w:b/>
          <w:sz w:val="32"/>
          <w:szCs w:val="32"/>
        </w:rPr>
      </w:pPr>
    </w:p>
    <w:p w:rsidR="00CD3050" w:rsidRPr="00097535" w:rsidRDefault="00CD3050" w:rsidP="00CD3050">
      <w:pPr>
        <w:jc w:val="center"/>
        <w:rPr>
          <w:rFonts w:ascii="Arial" w:hAnsi="Arial" w:cs="Arial"/>
          <w:b/>
          <w:sz w:val="32"/>
          <w:szCs w:val="32"/>
        </w:rPr>
      </w:pPr>
      <w:r w:rsidRPr="00097535">
        <w:rPr>
          <w:rFonts w:ascii="Arial" w:hAnsi="Arial" w:cs="Arial"/>
          <w:b/>
          <w:sz w:val="32"/>
          <w:szCs w:val="32"/>
        </w:rPr>
        <w:t>РЕШЕНИЕ</w:t>
      </w:r>
    </w:p>
    <w:p w:rsidR="00CD3050" w:rsidRPr="00097535" w:rsidRDefault="00CD3050" w:rsidP="00CD3050">
      <w:pPr>
        <w:jc w:val="both"/>
        <w:rPr>
          <w:rFonts w:ascii="Arial" w:hAnsi="Arial" w:cs="Arial"/>
          <w:b/>
          <w:sz w:val="32"/>
          <w:szCs w:val="32"/>
        </w:rPr>
      </w:pPr>
    </w:p>
    <w:p w:rsidR="00CD3050" w:rsidRPr="005A558C" w:rsidRDefault="00CD3050" w:rsidP="00CD3050">
      <w:pPr>
        <w:jc w:val="center"/>
        <w:rPr>
          <w:rFonts w:ascii="Arial" w:hAnsi="Arial" w:cs="Arial"/>
          <w:b/>
          <w:sz w:val="32"/>
          <w:szCs w:val="32"/>
        </w:rPr>
      </w:pPr>
      <w:r w:rsidRPr="00097535">
        <w:rPr>
          <w:rFonts w:ascii="Arial" w:hAnsi="Arial" w:cs="Arial"/>
          <w:b/>
          <w:sz w:val="32"/>
          <w:szCs w:val="32"/>
        </w:rPr>
        <w:t xml:space="preserve">от </w:t>
      </w:r>
      <w:r>
        <w:rPr>
          <w:rFonts w:ascii="Arial" w:hAnsi="Arial" w:cs="Arial"/>
          <w:b/>
          <w:sz w:val="32"/>
          <w:szCs w:val="32"/>
        </w:rPr>
        <w:t>25.05.2022</w:t>
      </w:r>
      <w:r w:rsidRPr="00097535">
        <w:rPr>
          <w:rFonts w:ascii="Arial" w:hAnsi="Arial" w:cs="Arial"/>
          <w:b/>
          <w:sz w:val="32"/>
          <w:szCs w:val="32"/>
        </w:rPr>
        <w:t xml:space="preserve"> года              № </w:t>
      </w:r>
      <w:r>
        <w:rPr>
          <w:rFonts w:ascii="Arial" w:hAnsi="Arial" w:cs="Arial"/>
          <w:b/>
          <w:sz w:val="32"/>
          <w:szCs w:val="32"/>
        </w:rPr>
        <w:t>114/38</w:t>
      </w:r>
      <w:r w:rsidRPr="005A558C">
        <w:rPr>
          <w:rFonts w:ascii="Arial" w:hAnsi="Arial" w:cs="Arial"/>
          <w:b/>
          <w:sz w:val="32"/>
          <w:szCs w:val="32"/>
        </w:rPr>
        <w:t>5</w:t>
      </w:r>
    </w:p>
    <w:p w:rsidR="00CD3050" w:rsidRDefault="00CD3050" w:rsidP="00CD3050">
      <w:pPr>
        <w:jc w:val="both"/>
        <w:rPr>
          <w:b/>
        </w:rPr>
      </w:pPr>
    </w:p>
    <w:p w:rsidR="00CD3050" w:rsidRDefault="00CD3050" w:rsidP="00CD3050">
      <w:pPr>
        <w:jc w:val="both"/>
        <w:rPr>
          <w:b/>
        </w:rPr>
      </w:pPr>
    </w:p>
    <w:p w:rsidR="00CD3050" w:rsidRPr="005A558C" w:rsidRDefault="00CD3050" w:rsidP="00CD3050">
      <w:pPr>
        <w:widowControl/>
        <w:suppressAutoHyphens w:val="0"/>
        <w:jc w:val="center"/>
        <w:rPr>
          <w:rFonts w:ascii="Arial" w:eastAsia="Times New Roman" w:hAnsi="Arial" w:cs="Arial"/>
          <w:color w:val="000000"/>
          <w:kern w:val="0"/>
          <w:sz w:val="32"/>
          <w:szCs w:val="32"/>
          <w:lang w:eastAsia="ru-RU" w:bidi="ar-SA"/>
        </w:rPr>
      </w:pPr>
      <w:r w:rsidRPr="005A558C">
        <w:rPr>
          <w:rFonts w:ascii="Arial" w:eastAsia="Times New Roman" w:hAnsi="Arial" w:cs="Arial"/>
          <w:b/>
          <w:bCs/>
          <w:color w:val="000000"/>
          <w:kern w:val="0"/>
          <w:sz w:val="32"/>
          <w:szCs w:val="32"/>
          <w:lang w:eastAsia="ru-RU" w:bidi="ar-SA"/>
        </w:rPr>
        <w:t xml:space="preserve">О внесении изменений и дополнений в решение Собрания депутатов </w:t>
      </w:r>
      <w:proofErr w:type="spellStart"/>
      <w:r>
        <w:rPr>
          <w:rFonts w:ascii="Arial" w:eastAsia="Times New Roman" w:hAnsi="Arial" w:cs="Arial"/>
          <w:b/>
          <w:bCs/>
          <w:color w:val="000000"/>
          <w:kern w:val="0"/>
          <w:sz w:val="32"/>
          <w:szCs w:val="32"/>
          <w:lang w:eastAsia="ru-RU" w:bidi="ar-SA"/>
        </w:rPr>
        <w:t>Гостомлянского</w:t>
      </w:r>
      <w:proofErr w:type="spellEnd"/>
      <w:r w:rsidRPr="005A558C">
        <w:rPr>
          <w:rFonts w:ascii="Arial" w:eastAsia="Times New Roman" w:hAnsi="Arial" w:cs="Arial"/>
          <w:b/>
          <w:bCs/>
          <w:color w:val="000000"/>
          <w:kern w:val="0"/>
          <w:sz w:val="32"/>
          <w:szCs w:val="32"/>
          <w:lang w:eastAsia="ru-RU" w:bidi="ar-SA"/>
        </w:rPr>
        <w:t xml:space="preserve"> сельсовета </w:t>
      </w:r>
      <w:proofErr w:type="spellStart"/>
      <w:r w:rsidRPr="005A558C">
        <w:rPr>
          <w:rFonts w:ascii="Arial" w:eastAsia="Times New Roman" w:hAnsi="Arial" w:cs="Arial"/>
          <w:b/>
          <w:bCs/>
          <w:color w:val="000000"/>
          <w:kern w:val="0"/>
          <w:sz w:val="32"/>
          <w:szCs w:val="32"/>
          <w:lang w:eastAsia="ru-RU" w:bidi="ar-SA"/>
        </w:rPr>
        <w:t>Медвенского</w:t>
      </w:r>
      <w:proofErr w:type="spellEnd"/>
      <w:r w:rsidRPr="005A558C">
        <w:rPr>
          <w:rFonts w:ascii="Arial" w:eastAsia="Times New Roman" w:hAnsi="Arial" w:cs="Arial"/>
          <w:b/>
          <w:bCs/>
          <w:color w:val="000000"/>
          <w:kern w:val="0"/>
          <w:sz w:val="32"/>
          <w:szCs w:val="32"/>
          <w:lang w:eastAsia="ru-RU" w:bidi="ar-SA"/>
        </w:rPr>
        <w:t xml:space="preserve"> района от </w:t>
      </w:r>
      <w:r>
        <w:rPr>
          <w:rFonts w:ascii="Arial" w:eastAsia="Times New Roman" w:hAnsi="Arial" w:cs="Arial"/>
          <w:b/>
          <w:bCs/>
          <w:color w:val="000000"/>
          <w:kern w:val="0"/>
          <w:sz w:val="32"/>
          <w:szCs w:val="32"/>
          <w:lang w:eastAsia="ru-RU" w:bidi="ar-SA"/>
        </w:rPr>
        <w:t>27</w:t>
      </w:r>
      <w:r w:rsidRPr="005A558C">
        <w:rPr>
          <w:rFonts w:ascii="Arial" w:eastAsia="Times New Roman" w:hAnsi="Arial" w:cs="Arial"/>
          <w:b/>
          <w:bCs/>
          <w:color w:val="000000"/>
          <w:kern w:val="0"/>
          <w:sz w:val="32"/>
          <w:szCs w:val="32"/>
          <w:lang w:eastAsia="ru-RU" w:bidi="ar-SA"/>
        </w:rPr>
        <w:t xml:space="preserve">.05.2019 № </w:t>
      </w:r>
      <w:r>
        <w:rPr>
          <w:rFonts w:ascii="Arial" w:eastAsia="Times New Roman" w:hAnsi="Arial" w:cs="Arial"/>
          <w:b/>
          <w:bCs/>
          <w:color w:val="000000"/>
          <w:kern w:val="0"/>
          <w:sz w:val="32"/>
          <w:szCs w:val="32"/>
          <w:lang w:eastAsia="ru-RU" w:bidi="ar-SA"/>
        </w:rPr>
        <w:t>61/227</w:t>
      </w:r>
      <w:r w:rsidRPr="005A558C">
        <w:rPr>
          <w:rFonts w:ascii="Arial" w:eastAsia="Times New Roman" w:hAnsi="Arial" w:cs="Arial"/>
          <w:b/>
          <w:bCs/>
          <w:color w:val="000000"/>
          <w:kern w:val="0"/>
          <w:sz w:val="32"/>
          <w:szCs w:val="32"/>
          <w:lang w:eastAsia="ru-RU" w:bidi="ar-SA"/>
        </w:rPr>
        <w:t xml:space="preserve"> «Об утверждении Положения о бюджетном процессе в муниципальном образовании «</w:t>
      </w:r>
      <w:proofErr w:type="spellStart"/>
      <w:r>
        <w:rPr>
          <w:rFonts w:ascii="Arial" w:eastAsia="Times New Roman" w:hAnsi="Arial" w:cs="Arial"/>
          <w:b/>
          <w:bCs/>
          <w:color w:val="000000"/>
          <w:kern w:val="0"/>
          <w:sz w:val="32"/>
          <w:szCs w:val="32"/>
          <w:lang w:eastAsia="ru-RU" w:bidi="ar-SA"/>
        </w:rPr>
        <w:t>Гостомлянский</w:t>
      </w:r>
      <w:proofErr w:type="spellEnd"/>
      <w:r w:rsidRPr="005A558C">
        <w:rPr>
          <w:rFonts w:ascii="Arial" w:eastAsia="Times New Roman" w:hAnsi="Arial" w:cs="Arial"/>
          <w:b/>
          <w:bCs/>
          <w:color w:val="000000"/>
          <w:kern w:val="0"/>
          <w:sz w:val="32"/>
          <w:szCs w:val="32"/>
          <w:lang w:eastAsia="ru-RU" w:bidi="ar-SA"/>
        </w:rPr>
        <w:t xml:space="preserve"> сельсовет» </w:t>
      </w:r>
      <w:proofErr w:type="spellStart"/>
      <w:r w:rsidRPr="005A558C">
        <w:rPr>
          <w:rFonts w:ascii="Arial" w:eastAsia="Times New Roman" w:hAnsi="Arial" w:cs="Arial"/>
          <w:b/>
          <w:bCs/>
          <w:color w:val="000000"/>
          <w:kern w:val="0"/>
          <w:sz w:val="32"/>
          <w:szCs w:val="32"/>
          <w:lang w:eastAsia="ru-RU" w:bidi="ar-SA"/>
        </w:rPr>
        <w:t>Медвенского</w:t>
      </w:r>
      <w:proofErr w:type="spellEnd"/>
      <w:r w:rsidRPr="005A558C">
        <w:rPr>
          <w:rFonts w:ascii="Arial" w:eastAsia="Times New Roman" w:hAnsi="Arial" w:cs="Arial"/>
          <w:b/>
          <w:bCs/>
          <w:color w:val="000000"/>
          <w:kern w:val="0"/>
          <w:sz w:val="32"/>
          <w:szCs w:val="32"/>
          <w:lang w:eastAsia="ru-RU" w:bidi="ar-SA"/>
        </w:rPr>
        <w:t xml:space="preserve"> района Курской области»</w:t>
      </w:r>
    </w:p>
    <w:p w:rsidR="00CD3050" w:rsidRDefault="00CD3050" w:rsidP="00CD3050">
      <w:pPr>
        <w:widowControl/>
        <w:suppressAutoHyphens w:val="0"/>
        <w:jc w:val="both"/>
        <w:rPr>
          <w:rFonts w:ascii="Arial" w:eastAsia="Times New Roman" w:hAnsi="Arial" w:cs="Arial"/>
          <w:b/>
          <w:bCs/>
          <w:color w:val="000000"/>
          <w:kern w:val="0"/>
          <w:sz w:val="18"/>
          <w:szCs w:val="18"/>
          <w:lang w:eastAsia="ru-RU" w:bidi="ar-SA"/>
        </w:rPr>
      </w:pPr>
      <w:r w:rsidRPr="005A558C">
        <w:rPr>
          <w:rFonts w:ascii="Arial" w:eastAsia="Times New Roman" w:hAnsi="Arial" w:cs="Arial"/>
          <w:b/>
          <w:bCs/>
          <w:color w:val="000000"/>
          <w:kern w:val="0"/>
          <w:sz w:val="18"/>
          <w:szCs w:val="18"/>
          <w:lang w:eastAsia="ru-RU" w:bidi="ar-SA"/>
        </w:rPr>
        <w:t> </w:t>
      </w:r>
    </w:p>
    <w:p w:rsidR="00CD3050" w:rsidRDefault="00CD3050" w:rsidP="00CD3050">
      <w:pPr>
        <w:widowControl/>
        <w:suppressAutoHyphens w:val="0"/>
        <w:jc w:val="both"/>
        <w:rPr>
          <w:rFonts w:ascii="Arial" w:eastAsia="Times New Roman" w:hAnsi="Arial" w:cs="Arial"/>
          <w:b/>
          <w:bCs/>
          <w:color w:val="000000"/>
          <w:kern w:val="0"/>
          <w:sz w:val="18"/>
          <w:szCs w:val="18"/>
          <w:lang w:eastAsia="ru-RU" w:bidi="ar-SA"/>
        </w:rPr>
      </w:pPr>
    </w:p>
    <w:p w:rsidR="00CD3050" w:rsidRPr="005A558C" w:rsidRDefault="00CD3050" w:rsidP="00CD3050">
      <w:pPr>
        <w:widowControl/>
        <w:suppressAutoHyphens w:val="0"/>
        <w:jc w:val="both"/>
        <w:rPr>
          <w:rFonts w:ascii="Arial" w:eastAsia="Times New Roman" w:hAnsi="Arial" w:cs="Arial"/>
          <w:color w:val="000000"/>
          <w:kern w:val="0"/>
          <w:sz w:val="18"/>
          <w:szCs w:val="18"/>
          <w:lang w:eastAsia="ru-RU" w:bidi="ar-SA"/>
        </w:rPr>
      </w:pPr>
    </w:p>
    <w:p w:rsidR="00CD3050" w:rsidRPr="005A558C" w:rsidRDefault="00CD3050" w:rsidP="00CD3050">
      <w:pPr>
        <w:widowControl/>
        <w:suppressAutoHyphens w:val="0"/>
        <w:jc w:val="both"/>
        <w:rPr>
          <w:rFonts w:ascii="Arial" w:eastAsia="Times New Roman" w:hAnsi="Arial" w:cs="Arial"/>
          <w:color w:val="000000"/>
          <w:kern w:val="0"/>
          <w:sz w:val="18"/>
          <w:szCs w:val="18"/>
          <w:lang w:eastAsia="ru-RU" w:bidi="ar-SA"/>
        </w:rPr>
      </w:pPr>
      <w:r w:rsidRPr="005A558C">
        <w:rPr>
          <w:rFonts w:ascii="Arial" w:eastAsia="Times New Roman" w:hAnsi="Arial" w:cs="Arial"/>
          <w:b/>
          <w:bCs/>
          <w:color w:val="000000"/>
          <w:kern w:val="0"/>
          <w:sz w:val="18"/>
          <w:szCs w:val="18"/>
          <w:lang w:eastAsia="ru-RU" w:bidi="ar-SA"/>
        </w:rPr>
        <w:t> </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proofErr w:type="gramStart"/>
      <w:r w:rsidRPr="005A558C">
        <w:rPr>
          <w:rFonts w:ascii="Arial" w:eastAsia="Times New Roman" w:hAnsi="Arial" w:cs="Arial"/>
          <w:color w:val="000000"/>
          <w:kern w:val="0"/>
          <w:lang w:eastAsia="ru-RU" w:bidi="ar-SA"/>
        </w:rPr>
        <w:t xml:space="preserve">В соответствии с Бюджетным кодексам Российской Федерации от 31.07.1998 № 145-ФЗ (в редакции Федерального закона от 29.11.2021 № 244-ФЗ), рассмотрев протест прокуратуры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от 25.0</w:t>
      </w:r>
      <w:r>
        <w:rPr>
          <w:rFonts w:ascii="Arial" w:eastAsia="Times New Roman" w:hAnsi="Arial" w:cs="Arial"/>
          <w:color w:val="000000"/>
          <w:kern w:val="0"/>
          <w:lang w:eastAsia="ru-RU" w:bidi="ar-SA"/>
        </w:rPr>
        <w:t>5</w:t>
      </w:r>
      <w:r w:rsidRPr="005A558C">
        <w:rPr>
          <w:rFonts w:ascii="Arial" w:eastAsia="Times New Roman" w:hAnsi="Arial" w:cs="Arial"/>
          <w:color w:val="000000"/>
          <w:kern w:val="0"/>
          <w:lang w:eastAsia="ru-RU" w:bidi="ar-SA"/>
        </w:rPr>
        <w:t xml:space="preserve">.2022 № 39-2020 на решение Собрания депутатов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от 2</w:t>
      </w:r>
      <w:r>
        <w:rPr>
          <w:rFonts w:ascii="Arial" w:eastAsia="Times New Roman" w:hAnsi="Arial" w:cs="Arial"/>
          <w:color w:val="000000"/>
          <w:kern w:val="0"/>
          <w:lang w:eastAsia="ru-RU" w:bidi="ar-SA"/>
        </w:rPr>
        <w:t>7</w:t>
      </w:r>
      <w:r w:rsidRPr="005A558C">
        <w:rPr>
          <w:rFonts w:ascii="Arial" w:eastAsia="Times New Roman" w:hAnsi="Arial" w:cs="Arial"/>
          <w:color w:val="000000"/>
          <w:kern w:val="0"/>
          <w:lang w:eastAsia="ru-RU" w:bidi="ar-SA"/>
        </w:rPr>
        <w:t xml:space="preserve">.05.2019 № </w:t>
      </w:r>
      <w:r>
        <w:rPr>
          <w:rFonts w:ascii="Arial" w:eastAsia="Times New Roman" w:hAnsi="Arial" w:cs="Arial"/>
          <w:color w:val="000000"/>
          <w:kern w:val="0"/>
          <w:lang w:eastAsia="ru-RU" w:bidi="ar-SA"/>
        </w:rPr>
        <w:t>61/227</w:t>
      </w:r>
      <w:r w:rsidRPr="005A558C">
        <w:rPr>
          <w:rFonts w:ascii="Arial" w:eastAsia="Times New Roman" w:hAnsi="Arial" w:cs="Arial"/>
          <w:color w:val="000000"/>
          <w:kern w:val="0"/>
          <w:lang w:eastAsia="ru-RU" w:bidi="ar-SA"/>
        </w:rPr>
        <w:t xml:space="preserve"> «Об утверждении Положения о бюджетном процессе в муниципальном образовании «</w:t>
      </w:r>
      <w:proofErr w:type="spellStart"/>
      <w:r>
        <w:rPr>
          <w:rFonts w:ascii="Arial" w:eastAsia="Times New Roman" w:hAnsi="Arial" w:cs="Arial"/>
          <w:color w:val="000000"/>
          <w:kern w:val="0"/>
          <w:lang w:eastAsia="ru-RU" w:bidi="ar-SA"/>
        </w:rPr>
        <w:t>Гостомлянский</w:t>
      </w:r>
      <w:proofErr w:type="spellEnd"/>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 xml:space="preserve">сельсовет»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Собрание депутатов </w:t>
      </w:r>
      <w:proofErr w:type="spellStart"/>
      <w:r>
        <w:rPr>
          <w:rFonts w:ascii="Arial" w:eastAsia="Times New Roman" w:hAnsi="Arial" w:cs="Arial"/>
          <w:color w:val="000000"/>
          <w:kern w:val="0"/>
          <w:lang w:eastAsia="ru-RU" w:bidi="ar-SA"/>
        </w:rPr>
        <w:t>Гостомлянского</w:t>
      </w:r>
      <w:proofErr w:type="spellEnd"/>
      <w:r>
        <w:rPr>
          <w:rFonts w:ascii="Arial" w:eastAsia="Times New Roman" w:hAnsi="Arial" w:cs="Arial"/>
          <w:color w:val="000000"/>
          <w:kern w:val="0"/>
          <w:lang w:eastAsia="ru-RU" w:bidi="ar-SA"/>
        </w:rPr>
        <w:t xml:space="preserve"> сельсовета </w:t>
      </w:r>
      <w:proofErr w:type="spellStart"/>
      <w:r>
        <w:rPr>
          <w:rFonts w:ascii="Arial" w:eastAsia="Times New Roman" w:hAnsi="Arial" w:cs="Arial"/>
          <w:color w:val="000000"/>
          <w:kern w:val="0"/>
          <w:lang w:eastAsia="ru-RU" w:bidi="ar-SA"/>
        </w:rPr>
        <w:t>Медвенского</w:t>
      </w:r>
      <w:proofErr w:type="spellEnd"/>
      <w:r>
        <w:rPr>
          <w:rFonts w:ascii="Arial" w:eastAsia="Times New Roman" w:hAnsi="Arial" w:cs="Arial"/>
          <w:color w:val="000000"/>
          <w:kern w:val="0"/>
          <w:lang w:eastAsia="ru-RU" w:bidi="ar-SA"/>
        </w:rPr>
        <w:t xml:space="preserve"> района, </w:t>
      </w:r>
      <w:r w:rsidRPr="005A558C">
        <w:rPr>
          <w:rFonts w:ascii="Arial" w:eastAsia="Times New Roman" w:hAnsi="Arial" w:cs="Arial"/>
          <w:color w:val="000000"/>
          <w:kern w:val="0"/>
          <w:lang w:eastAsia="ru-RU" w:bidi="ar-SA"/>
        </w:rPr>
        <w:t>РЕШИЛО:</w:t>
      </w:r>
      <w:proofErr w:type="gramEnd"/>
    </w:p>
    <w:p w:rsidR="00CD3050" w:rsidRDefault="00CD3050" w:rsidP="00CD3050">
      <w:pPr>
        <w:widowControl/>
        <w:suppressAutoHyphens w:val="0"/>
        <w:jc w:val="both"/>
        <w:rPr>
          <w:rFonts w:ascii="Arial" w:eastAsia="Times New Roman" w:hAnsi="Arial" w:cs="Arial"/>
          <w:color w:val="000000"/>
          <w:kern w:val="0"/>
          <w:lang w:eastAsia="ru-RU" w:bidi="ar-SA"/>
        </w:rPr>
      </w:pP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1.Внести в Положение о бюджетном процессе в муниципальном образовании «</w:t>
      </w:r>
      <w:proofErr w:type="spellStart"/>
      <w:r>
        <w:rPr>
          <w:rFonts w:ascii="Arial" w:eastAsia="Times New Roman" w:hAnsi="Arial" w:cs="Arial"/>
          <w:color w:val="000000"/>
          <w:kern w:val="0"/>
          <w:lang w:eastAsia="ru-RU" w:bidi="ar-SA"/>
        </w:rPr>
        <w:t>Гостмолянский</w:t>
      </w:r>
      <w:proofErr w:type="spellEnd"/>
      <w:r w:rsidRPr="005A558C">
        <w:rPr>
          <w:rFonts w:ascii="Arial" w:eastAsia="Times New Roman" w:hAnsi="Arial" w:cs="Arial"/>
          <w:color w:val="000000"/>
          <w:kern w:val="0"/>
          <w:lang w:eastAsia="ru-RU" w:bidi="ar-SA"/>
        </w:rPr>
        <w:t xml:space="preserve"> сельсовет»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утвержденное решением Собрания депутатов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от 2</w:t>
      </w:r>
      <w:r>
        <w:rPr>
          <w:rFonts w:ascii="Arial" w:eastAsia="Times New Roman" w:hAnsi="Arial" w:cs="Arial"/>
          <w:color w:val="000000"/>
          <w:kern w:val="0"/>
          <w:lang w:eastAsia="ru-RU" w:bidi="ar-SA"/>
        </w:rPr>
        <w:t>7</w:t>
      </w:r>
      <w:r w:rsidRPr="005A558C">
        <w:rPr>
          <w:rFonts w:ascii="Arial" w:eastAsia="Times New Roman" w:hAnsi="Arial" w:cs="Arial"/>
          <w:color w:val="000000"/>
          <w:kern w:val="0"/>
          <w:lang w:eastAsia="ru-RU" w:bidi="ar-SA"/>
        </w:rPr>
        <w:t xml:space="preserve">.05.2019 № </w:t>
      </w:r>
      <w:r>
        <w:rPr>
          <w:rFonts w:ascii="Arial" w:eastAsia="Times New Roman" w:hAnsi="Arial" w:cs="Arial"/>
          <w:color w:val="000000"/>
          <w:kern w:val="0"/>
          <w:lang w:eastAsia="ru-RU" w:bidi="ar-SA"/>
        </w:rPr>
        <w:t>61/227</w:t>
      </w:r>
      <w:r w:rsidRPr="005A558C">
        <w:rPr>
          <w:rFonts w:ascii="Arial" w:eastAsia="Times New Roman" w:hAnsi="Arial" w:cs="Arial"/>
          <w:color w:val="000000"/>
          <w:kern w:val="0"/>
          <w:lang w:eastAsia="ru-RU" w:bidi="ar-SA"/>
        </w:rPr>
        <w:t xml:space="preserve"> (в ред. от </w:t>
      </w:r>
      <w:r w:rsidRPr="00644180">
        <w:rPr>
          <w:rFonts w:ascii="Arial" w:eastAsia="Times New Roman" w:hAnsi="Arial" w:cs="Arial"/>
          <w:kern w:val="0"/>
          <w:lang w:eastAsia="ru-RU" w:bidi="ar-SA"/>
        </w:rPr>
        <w:t>18.05.2020 № 77/284; от 14.05.2021 № 98/332) следующие изменения и дополнени</w:t>
      </w:r>
      <w:r w:rsidRPr="005A558C">
        <w:rPr>
          <w:rFonts w:ascii="Arial" w:eastAsia="Times New Roman" w:hAnsi="Arial" w:cs="Arial"/>
          <w:color w:val="000000"/>
          <w:kern w:val="0"/>
          <w:lang w:eastAsia="ru-RU" w:bidi="ar-SA"/>
        </w:rPr>
        <w:t>я:</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1.1. пункт 6 статьи 17 изложить в следующей редакции: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 xml:space="preserve">«6. </w:t>
      </w:r>
      <w:proofErr w:type="gramStart"/>
      <w:r w:rsidRPr="005A558C">
        <w:rPr>
          <w:rFonts w:ascii="Arial" w:eastAsia="Times New Roman" w:hAnsi="Arial" w:cs="Arial"/>
          <w:color w:val="000000"/>
          <w:kern w:val="0"/>
          <w:lang w:eastAsia="ru-RU" w:bidi="ar-SA"/>
        </w:rPr>
        <w:t xml:space="preserve">В решении о бюджете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должны содержаться основные характеристики бюджета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к которым относятся общий объем доходов бюджета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общий объем расходов, дефицит (профицит) бюджета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5A558C">
        <w:rPr>
          <w:rFonts w:ascii="Arial" w:eastAsia="Times New Roman" w:hAnsi="Arial" w:cs="Arial"/>
          <w:color w:val="000000"/>
          <w:kern w:val="0"/>
          <w:lang w:eastAsia="ru-RU" w:bidi="ar-SA"/>
        </w:rPr>
        <w:t xml:space="preserve"> правовыми актами (кроме решения о бюджете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 xml:space="preserve">Решением о бюджете </w:t>
      </w:r>
      <w:proofErr w:type="spellStart"/>
      <w:r>
        <w:rPr>
          <w:rFonts w:ascii="Arial" w:eastAsia="Times New Roman" w:hAnsi="Arial" w:cs="Arial"/>
          <w:color w:val="000000"/>
          <w:kern w:val="0"/>
          <w:lang w:eastAsia="ru-RU" w:bidi="ar-SA"/>
        </w:rPr>
        <w:t>Гостомлянского</w:t>
      </w:r>
      <w:proofErr w:type="spellEnd"/>
      <w:r w:rsidRPr="005A558C">
        <w:rPr>
          <w:rFonts w:ascii="Arial" w:eastAsia="Times New Roman" w:hAnsi="Arial" w:cs="Arial"/>
          <w:color w:val="000000"/>
          <w:kern w:val="0"/>
          <w:lang w:eastAsia="ru-RU" w:bidi="ar-SA"/>
        </w:rPr>
        <w:t xml:space="preserve"> сельсовета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утверждаются:</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lastRenderedPageBreak/>
        <w:t xml:space="preserve">         </w:t>
      </w:r>
      <w:r w:rsidRPr="005A558C">
        <w:rPr>
          <w:rFonts w:ascii="Arial" w:eastAsia="Times New Roman" w:hAnsi="Arial" w:cs="Arial"/>
          <w:color w:val="000000"/>
          <w:kern w:val="0"/>
          <w:lang w:eastAsia="ru-RU" w:bidi="ar-SA"/>
        </w:rPr>
        <w:t>перечень главных администраторов доходов бюджета в случаях, предусмотренных статьей 160.1 Бюджетного Кодекса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 xml:space="preserve">перечень главных </w:t>
      </w:r>
      <w:proofErr w:type="gramStart"/>
      <w:r w:rsidRPr="005A558C">
        <w:rPr>
          <w:rFonts w:ascii="Arial" w:eastAsia="Times New Roman" w:hAnsi="Arial" w:cs="Arial"/>
          <w:color w:val="000000"/>
          <w:kern w:val="0"/>
          <w:lang w:eastAsia="ru-RU" w:bidi="ar-SA"/>
        </w:rPr>
        <w:t>администраторов источников финансирования дефицита бюджета</w:t>
      </w:r>
      <w:proofErr w:type="gramEnd"/>
      <w:r w:rsidRPr="005A558C">
        <w:rPr>
          <w:rFonts w:ascii="Arial" w:eastAsia="Times New Roman" w:hAnsi="Arial" w:cs="Arial"/>
          <w:color w:val="000000"/>
          <w:kern w:val="0"/>
          <w:lang w:eastAsia="ru-RU" w:bidi="ar-SA"/>
        </w:rPr>
        <w:t xml:space="preserve"> в случаях, предусмотренных статьей 160.2 Бюджетного Кодекса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proofErr w:type="gramStart"/>
      <w:r w:rsidRPr="005A558C">
        <w:rPr>
          <w:rFonts w:ascii="Arial" w:eastAsia="Times New Roman" w:hAnsi="Arial" w:cs="Arial"/>
          <w:color w:val="000000"/>
          <w:kern w:val="0"/>
          <w:lang w:eastAsia="ru-RU" w:bidi="ar-SA"/>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5A558C">
        <w:rPr>
          <w:rFonts w:ascii="Arial" w:eastAsia="Times New Roman" w:hAnsi="Arial" w:cs="Arial"/>
          <w:color w:val="000000"/>
          <w:kern w:val="0"/>
          <w:lang w:eastAsia="ru-RU" w:bidi="ar-SA"/>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ведомственная структура расходов бюджета на очередной финансовый год (очередной финансовый год и плановый период);</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общий объем бюджетных ассигнований, направляемых на исполнение публичных нормативных обязательств;</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proofErr w:type="gramStart"/>
      <w:r w:rsidRPr="005A558C">
        <w:rPr>
          <w:rFonts w:ascii="Arial" w:eastAsia="Times New Roman" w:hAnsi="Arial" w:cs="Arial"/>
          <w:color w:val="000000"/>
          <w:kern w:val="0"/>
          <w:lang w:eastAsia="ru-RU" w:bidi="ar-SA"/>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A558C">
        <w:rPr>
          <w:rFonts w:ascii="Arial" w:eastAsia="Times New Roman" w:hAnsi="Arial" w:cs="Arial"/>
          <w:color w:val="000000"/>
          <w:kern w:val="0"/>
          <w:lang w:eastAsia="ru-RU" w:bidi="ar-SA"/>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источники финансирования дефицита бюджета на очередной финансовый год (очередной финансовый год и плановый период);</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A558C">
        <w:rPr>
          <w:rFonts w:ascii="Arial" w:eastAsia="Times New Roman" w:hAnsi="Arial" w:cs="Arial"/>
          <w:color w:val="000000"/>
          <w:kern w:val="0"/>
          <w:lang w:eastAsia="ru-RU" w:bidi="ar-SA"/>
        </w:rPr>
        <w:t>указанием</w:t>
      </w:r>
      <w:proofErr w:type="gramEnd"/>
      <w:r w:rsidRPr="005A558C">
        <w:rPr>
          <w:rFonts w:ascii="Arial" w:eastAsia="Times New Roman" w:hAnsi="Arial" w:cs="Arial"/>
          <w:color w:val="000000"/>
          <w:kern w:val="0"/>
          <w:lang w:eastAsia="ru-RU" w:bidi="ar-SA"/>
        </w:rPr>
        <w:t xml:space="preserve"> в том числе верхнего предела долга по муниципальным гарантиям;</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иные показатели местного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roofErr w:type="gramStart"/>
      <w:r w:rsidRPr="005A558C">
        <w:rPr>
          <w:rFonts w:ascii="Arial" w:eastAsia="Times New Roman" w:hAnsi="Arial" w:cs="Arial"/>
          <w:color w:val="000000"/>
          <w:kern w:val="0"/>
          <w:lang w:eastAsia="ru-RU" w:bidi="ar-SA"/>
        </w:rPr>
        <w:t>.»;</w:t>
      </w:r>
      <w:proofErr w:type="gramEnd"/>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1.2. дополнить статьей 21.1 следующего содержания:</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w:t>
      </w:r>
      <w:r w:rsidRPr="00644180">
        <w:rPr>
          <w:rFonts w:ascii="Arial" w:eastAsia="Times New Roman" w:hAnsi="Arial" w:cs="Arial"/>
          <w:b/>
          <w:color w:val="000000"/>
          <w:kern w:val="0"/>
          <w:lang w:eastAsia="ru-RU" w:bidi="ar-SA"/>
        </w:rPr>
        <w:t>Статья 21.1 Средства, подлежащие казначейскому сопровождению, источником финансового обеспечения которых являются средства, предоставляемые из местного бюджета</w:t>
      </w:r>
      <w:r>
        <w:rPr>
          <w:rFonts w:ascii="Arial" w:eastAsia="Times New Roman" w:hAnsi="Arial" w:cs="Arial"/>
          <w:color w:val="000000"/>
          <w:kern w:val="0"/>
          <w:lang w:eastAsia="ru-RU" w:bidi="ar-SA"/>
        </w:rPr>
        <w:t>.</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1. Казначейскому сопровождению в соответствии с пунктом 5 статьи 242.23 Бюджетного кодекса Российской Федерации подлежат:</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lastRenderedPageBreak/>
        <w:t xml:space="preserve">1) определенные муниципальным правовым актом представительного органа муниципального образования о местном бюджете средства, получаемые на основании муниципальных контрактов, договоров (соглашений), контрактов (договоров), источником финансового </w:t>
      </w:r>
      <w:proofErr w:type="gramStart"/>
      <w:r w:rsidRPr="005A558C">
        <w:rPr>
          <w:rFonts w:ascii="Arial" w:eastAsia="Times New Roman" w:hAnsi="Arial" w:cs="Arial"/>
          <w:color w:val="000000"/>
          <w:kern w:val="0"/>
          <w:lang w:eastAsia="ru-RU" w:bidi="ar-SA"/>
        </w:rPr>
        <w:t>обеспечения</w:t>
      </w:r>
      <w:proofErr w:type="gramEnd"/>
      <w:r w:rsidRPr="005A558C">
        <w:rPr>
          <w:rFonts w:ascii="Arial" w:eastAsia="Times New Roman" w:hAnsi="Arial" w:cs="Arial"/>
          <w:color w:val="000000"/>
          <w:kern w:val="0"/>
          <w:lang w:eastAsia="ru-RU" w:bidi="ar-SA"/>
        </w:rPr>
        <w:t xml:space="preserve"> исполнения которых являются предоставляемые из местного бюджета средства, к которым не могут быть отнесены авансы и расчеты:</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по муниципальным контрактам, заключаемым на сумму менее 50 миллионов рублей;</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Pr>
          <w:rFonts w:ascii="Arial" w:eastAsia="Times New Roman" w:hAnsi="Arial" w:cs="Arial"/>
          <w:color w:val="000000"/>
          <w:kern w:val="0"/>
          <w:lang w:eastAsia="ru-RU" w:bidi="ar-SA"/>
        </w:rPr>
        <w:t xml:space="preserve">       </w:t>
      </w:r>
      <w:r w:rsidRPr="005A558C">
        <w:rPr>
          <w:rFonts w:ascii="Arial" w:eastAsia="Times New Roman" w:hAnsi="Arial" w:cs="Arial"/>
          <w:color w:val="000000"/>
          <w:kern w:val="0"/>
          <w:lang w:eastAsia="ru-RU" w:bidi="ar-SA"/>
        </w:rPr>
        <w:t>по контрактам (договорам), заключаемым на сумму менее 50 миллионов рублей муниципальными бюджетными или автономными учреждениями, лицевые счета которым открыты в финансовом органе муниципального образования, за счет средств, поступающих указанным учреждениям в соответствии с законодательством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proofErr w:type="gramStart"/>
      <w:r w:rsidRPr="005A558C">
        <w:rPr>
          <w:rFonts w:ascii="Arial" w:eastAsia="Times New Roman" w:hAnsi="Arial" w:cs="Arial"/>
          <w:color w:val="000000"/>
          <w:kern w:val="0"/>
          <w:lang w:eastAsia="ru-RU" w:bidi="ar-SA"/>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roofErr w:type="gramEnd"/>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2. Казначейское сопровождение средств, определенных в соответствии с пунктом 1 настоящей статьи, осуществляется финансовым органом муниципального образования или Федеральным казначейством при осуществлении им отдельных функций финансового органа муниципального образования в соответствии со статьей 220.2 Бюджетного Кодекса Российской Федерации</w:t>
      </w:r>
      <w:proofErr w:type="gramStart"/>
      <w:r w:rsidRPr="005A558C">
        <w:rPr>
          <w:rFonts w:ascii="Arial" w:eastAsia="Times New Roman" w:hAnsi="Arial" w:cs="Arial"/>
          <w:color w:val="000000"/>
          <w:kern w:val="0"/>
          <w:lang w:eastAsia="ru-RU" w:bidi="ar-SA"/>
        </w:rPr>
        <w:t>.»;</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proofErr w:type="gramEnd"/>
      <w:r w:rsidRPr="005A558C">
        <w:rPr>
          <w:rFonts w:ascii="Arial" w:eastAsia="Times New Roman" w:hAnsi="Arial" w:cs="Arial"/>
          <w:color w:val="000000"/>
          <w:kern w:val="0"/>
          <w:lang w:eastAsia="ru-RU" w:bidi="ar-SA"/>
        </w:rPr>
        <w:t>1.3.дополнить статьей 22.1 следующего содержания:</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w:t>
      </w:r>
      <w:r w:rsidRPr="00644180">
        <w:rPr>
          <w:rFonts w:ascii="Arial" w:eastAsia="Times New Roman" w:hAnsi="Arial" w:cs="Arial"/>
          <w:b/>
          <w:color w:val="000000"/>
          <w:kern w:val="0"/>
          <w:lang w:eastAsia="ru-RU" w:bidi="ar-SA"/>
        </w:rPr>
        <w:t>Статья 22.1. Возврат излишне уплаченных (взысканных платежей в бюджет)</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3. Возврат излишне уплаченных (взысканных) платежей в бюджет осуществляется в соответствии с общими требованиями, установленными Министерством финансов Российской Федерации.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roofErr w:type="gramStart"/>
      <w:r w:rsidRPr="005A558C">
        <w:rPr>
          <w:rFonts w:ascii="Arial" w:eastAsia="Times New Roman" w:hAnsi="Arial" w:cs="Arial"/>
          <w:color w:val="000000"/>
          <w:kern w:val="0"/>
          <w:lang w:eastAsia="ru-RU" w:bidi="ar-SA"/>
        </w:rPr>
        <w:t>.»;</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proofErr w:type="gramEnd"/>
      <w:r w:rsidRPr="005A558C">
        <w:rPr>
          <w:rFonts w:ascii="Arial" w:eastAsia="Times New Roman" w:hAnsi="Arial" w:cs="Arial"/>
          <w:color w:val="000000"/>
          <w:kern w:val="0"/>
          <w:lang w:eastAsia="ru-RU" w:bidi="ar-SA"/>
        </w:rPr>
        <w:t>1.4.Абзац 3 пункта 1 статьи 33 изложить в новой редакции:</w:t>
      </w:r>
    </w:p>
    <w:p w:rsidR="00CD3050" w:rsidRPr="005A558C" w:rsidRDefault="00CD3050" w:rsidP="00CD3050">
      <w:pPr>
        <w:widowControl/>
        <w:suppressAutoHyphens w:val="0"/>
        <w:jc w:val="both"/>
        <w:rPr>
          <w:rFonts w:ascii="Arial" w:eastAsia="Times New Roman" w:hAnsi="Arial" w:cs="Arial"/>
          <w:color w:val="000000"/>
          <w:kern w:val="0"/>
          <w:lang w:eastAsia="ru-RU" w:bidi="ar-SA"/>
        </w:rPr>
      </w:pPr>
      <w:proofErr w:type="gramStart"/>
      <w:r w:rsidRPr="005A558C">
        <w:rPr>
          <w:rFonts w:ascii="Arial" w:eastAsia="Times New Roman" w:hAnsi="Arial" w:cs="Arial"/>
          <w:color w:val="000000"/>
          <w:kern w:val="0"/>
          <w:lang w:eastAsia="ru-RU" w:bidi="ar-SA"/>
        </w:rPr>
        <w:t xml:space="preserve">«контроль за соблюдением положений правовых актов, обусловливающих публичные нормативные обязательства и обязательства по иным выплатам </w:t>
      </w:r>
      <w:r w:rsidRPr="005A558C">
        <w:rPr>
          <w:rFonts w:ascii="Arial" w:eastAsia="Times New Roman" w:hAnsi="Arial" w:cs="Arial"/>
          <w:color w:val="000000"/>
          <w:kern w:val="0"/>
          <w:lang w:eastAsia="ru-RU" w:bidi="ar-SA"/>
        </w:rPr>
        <w:lastRenderedPageBreak/>
        <w:t>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roofErr w:type="gramEnd"/>
    </w:p>
    <w:p w:rsidR="00CD3050" w:rsidRPr="005A558C" w:rsidRDefault="00CD3050" w:rsidP="00CD3050">
      <w:pPr>
        <w:widowControl/>
        <w:suppressAutoHyphens w:val="0"/>
        <w:jc w:val="both"/>
        <w:rPr>
          <w:rFonts w:ascii="Arial" w:eastAsia="Times New Roman" w:hAnsi="Arial" w:cs="Arial"/>
          <w:color w:val="000000"/>
          <w:kern w:val="0"/>
          <w:lang w:eastAsia="ru-RU" w:bidi="ar-SA"/>
        </w:rPr>
      </w:pPr>
      <w:r w:rsidRPr="005A558C">
        <w:rPr>
          <w:rFonts w:ascii="Arial" w:eastAsia="Times New Roman" w:hAnsi="Arial" w:cs="Arial"/>
          <w:color w:val="000000"/>
          <w:kern w:val="0"/>
          <w:lang w:eastAsia="ru-RU" w:bidi="ar-SA"/>
        </w:rPr>
        <w:t>2. Настоящее решение вступает в силу со дня его подписания и подлежит размещению на официальном сайте муниципального образования «</w:t>
      </w:r>
      <w:proofErr w:type="spellStart"/>
      <w:r>
        <w:rPr>
          <w:rFonts w:ascii="Arial" w:eastAsia="Times New Roman" w:hAnsi="Arial" w:cs="Arial"/>
          <w:color w:val="000000"/>
          <w:kern w:val="0"/>
          <w:lang w:eastAsia="ru-RU" w:bidi="ar-SA"/>
        </w:rPr>
        <w:t>Гостомлянский</w:t>
      </w:r>
      <w:proofErr w:type="spellEnd"/>
      <w:r w:rsidRPr="005A558C">
        <w:rPr>
          <w:rFonts w:ascii="Arial" w:eastAsia="Times New Roman" w:hAnsi="Arial" w:cs="Arial"/>
          <w:color w:val="000000"/>
          <w:kern w:val="0"/>
          <w:lang w:eastAsia="ru-RU" w:bidi="ar-SA"/>
        </w:rPr>
        <w:t xml:space="preserve"> сельсовет» </w:t>
      </w:r>
      <w:proofErr w:type="spellStart"/>
      <w:r w:rsidRPr="005A558C">
        <w:rPr>
          <w:rFonts w:ascii="Arial" w:eastAsia="Times New Roman" w:hAnsi="Arial" w:cs="Arial"/>
          <w:color w:val="000000"/>
          <w:kern w:val="0"/>
          <w:lang w:eastAsia="ru-RU" w:bidi="ar-SA"/>
        </w:rPr>
        <w:t>Медвенского</w:t>
      </w:r>
      <w:proofErr w:type="spellEnd"/>
      <w:r w:rsidRPr="005A558C">
        <w:rPr>
          <w:rFonts w:ascii="Arial" w:eastAsia="Times New Roman" w:hAnsi="Arial" w:cs="Arial"/>
          <w:color w:val="000000"/>
          <w:kern w:val="0"/>
          <w:lang w:eastAsia="ru-RU" w:bidi="ar-SA"/>
        </w:rPr>
        <w:t xml:space="preserve"> района Курской области в сети Интернет.</w:t>
      </w:r>
    </w:p>
    <w:p w:rsidR="00CD3050" w:rsidRPr="005A558C" w:rsidRDefault="00CD3050" w:rsidP="00CD3050">
      <w:pPr>
        <w:widowControl/>
        <w:shd w:val="clear" w:color="auto" w:fill="EEEEEE"/>
        <w:suppressAutoHyphens w:val="0"/>
        <w:jc w:val="both"/>
        <w:rPr>
          <w:rFonts w:ascii="Tahoma" w:eastAsia="Times New Roman" w:hAnsi="Tahoma" w:cs="Tahoma"/>
          <w:color w:val="000000"/>
          <w:kern w:val="0"/>
          <w:lang w:eastAsia="ru-RU" w:bidi="ar-SA"/>
        </w:rPr>
      </w:pPr>
      <w:r w:rsidRPr="005A558C">
        <w:rPr>
          <w:rFonts w:ascii="Tahoma" w:eastAsia="Times New Roman" w:hAnsi="Tahoma" w:cs="Tahoma"/>
          <w:color w:val="000000"/>
          <w:kern w:val="0"/>
          <w:lang w:eastAsia="ru-RU" w:bidi="ar-SA"/>
        </w:rPr>
        <w:t> </w:t>
      </w:r>
    </w:p>
    <w:p w:rsidR="00CD3050" w:rsidRPr="005A558C" w:rsidRDefault="00CD3050" w:rsidP="00CD3050">
      <w:pPr>
        <w:widowControl/>
        <w:shd w:val="clear" w:color="auto" w:fill="EEEEEE"/>
        <w:suppressAutoHyphens w:val="0"/>
        <w:jc w:val="both"/>
        <w:rPr>
          <w:rFonts w:ascii="Tahoma" w:eastAsia="Times New Roman" w:hAnsi="Tahoma" w:cs="Tahoma"/>
          <w:color w:val="000000"/>
          <w:kern w:val="0"/>
          <w:sz w:val="18"/>
          <w:szCs w:val="18"/>
          <w:lang w:eastAsia="ru-RU" w:bidi="ar-SA"/>
        </w:rPr>
      </w:pPr>
      <w:r w:rsidRPr="005A558C">
        <w:rPr>
          <w:rFonts w:ascii="Tahoma" w:eastAsia="Times New Roman" w:hAnsi="Tahoma" w:cs="Tahoma"/>
          <w:color w:val="000000"/>
          <w:kern w:val="0"/>
          <w:sz w:val="18"/>
          <w:szCs w:val="18"/>
          <w:lang w:eastAsia="ru-RU" w:bidi="ar-SA"/>
        </w:rPr>
        <w:t> </w:t>
      </w:r>
    </w:p>
    <w:p w:rsidR="00CD3050" w:rsidRPr="00097535" w:rsidRDefault="00CD3050" w:rsidP="00CD3050">
      <w:pPr>
        <w:autoSpaceDE w:val="0"/>
        <w:rPr>
          <w:rFonts w:ascii="Arial" w:hAnsi="Arial" w:cs="Arial"/>
        </w:rPr>
      </w:pPr>
      <w:r w:rsidRPr="00097535">
        <w:rPr>
          <w:rFonts w:ascii="Arial" w:hAnsi="Arial" w:cs="Arial"/>
        </w:rPr>
        <w:t xml:space="preserve">Председатель Собрания депутатов                      </w:t>
      </w:r>
      <w:r>
        <w:rPr>
          <w:rFonts w:ascii="Arial" w:hAnsi="Arial" w:cs="Arial"/>
        </w:rPr>
        <w:t xml:space="preserve">             </w:t>
      </w:r>
      <w:proofErr w:type="spellStart"/>
      <w:r>
        <w:rPr>
          <w:rFonts w:ascii="Arial" w:hAnsi="Arial" w:cs="Arial"/>
        </w:rPr>
        <w:t>Е.Н.Мельникова</w:t>
      </w:r>
      <w:proofErr w:type="spellEnd"/>
    </w:p>
    <w:p w:rsidR="00CD3050" w:rsidRPr="00097535" w:rsidRDefault="00CD3050" w:rsidP="00CD3050">
      <w:pPr>
        <w:autoSpaceDE w:val="0"/>
        <w:jc w:val="both"/>
        <w:rPr>
          <w:rFonts w:ascii="Arial" w:hAnsi="Arial" w:cs="Arial"/>
        </w:rPr>
      </w:pPr>
      <w:proofErr w:type="spellStart"/>
      <w:r w:rsidRPr="00097535">
        <w:rPr>
          <w:rFonts w:ascii="Arial" w:hAnsi="Arial" w:cs="Arial"/>
        </w:rPr>
        <w:t>Гостомлянского</w:t>
      </w:r>
      <w:proofErr w:type="spellEnd"/>
      <w:r w:rsidRPr="00097535">
        <w:rPr>
          <w:rFonts w:ascii="Arial" w:hAnsi="Arial" w:cs="Arial"/>
        </w:rPr>
        <w:t xml:space="preserve"> сельсовета</w:t>
      </w:r>
    </w:p>
    <w:p w:rsidR="00CD3050" w:rsidRPr="00097535" w:rsidRDefault="00CD3050" w:rsidP="00CD3050">
      <w:pPr>
        <w:rPr>
          <w:rFonts w:ascii="Arial" w:hAnsi="Arial" w:cs="Arial"/>
        </w:rPr>
      </w:pPr>
    </w:p>
    <w:p w:rsidR="00CD3050" w:rsidRDefault="00CD3050" w:rsidP="00CD3050">
      <w:pPr>
        <w:jc w:val="both"/>
        <w:rPr>
          <w:rFonts w:ascii="Arial" w:hAnsi="Arial" w:cs="Arial"/>
        </w:rPr>
      </w:pPr>
      <w:r w:rsidRPr="00097535">
        <w:rPr>
          <w:rFonts w:ascii="Arial" w:hAnsi="Arial" w:cs="Arial"/>
        </w:rPr>
        <w:t xml:space="preserve">Глава </w:t>
      </w:r>
      <w:proofErr w:type="spellStart"/>
      <w:r w:rsidRPr="00097535">
        <w:rPr>
          <w:rFonts w:ascii="Arial" w:hAnsi="Arial" w:cs="Arial"/>
        </w:rPr>
        <w:t>Гостомлянского</w:t>
      </w:r>
      <w:proofErr w:type="spellEnd"/>
      <w:r w:rsidRPr="00097535">
        <w:rPr>
          <w:rFonts w:ascii="Arial" w:hAnsi="Arial" w:cs="Arial"/>
        </w:rPr>
        <w:t xml:space="preserve"> сельсовета                                     </w:t>
      </w:r>
      <w:r>
        <w:rPr>
          <w:rFonts w:ascii="Arial" w:hAnsi="Arial" w:cs="Arial"/>
        </w:rPr>
        <w:t xml:space="preserve"> </w:t>
      </w:r>
      <w:r w:rsidRPr="00097535">
        <w:rPr>
          <w:rFonts w:ascii="Arial" w:hAnsi="Arial" w:cs="Arial"/>
        </w:rPr>
        <w:t xml:space="preserve">А.Н. </w:t>
      </w:r>
      <w:proofErr w:type="spellStart"/>
      <w:r w:rsidRPr="00097535">
        <w:rPr>
          <w:rFonts w:ascii="Arial" w:hAnsi="Arial" w:cs="Arial"/>
        </w:rPr>
        <w:t>Харланов</w:t>
      </w:r>
      <w:proofErr w:type="spellEnd"/>
    </w:p>
    <w:p w:rsidR="00CD3050" w:rsidRPr="00097535" w:rsidRDefault="00CD3050" w:rsidP="00CD3050">
      <w:pPr>
        <w:jc w:val="both"/>
        <w:rPr>
          <w:rFonts w:ascii="Arial" w:hAnsi="Arial" w:cs="Arial"/>
        </w:rPr>
      </w:pPr>
      <w:proofErr w:type="spellStart"/>
      <w:r>
        <w:rPr>
          <w:rFonts w:ascii="Arial" w:hAnsi="Arial" w:cs="Arial"/>
        </w:rPr>
        <w:t>Медвенского</w:t>
      </w:r>
      <w:proofErr w:type="spellEnd"/>
      <w:r>
        <w:rPr>
          <w:rFonts w:ascii="Arial" w:hAnsi="Arial" w:cs="Arial"/>
        </w:rPr>
        <w:t xml:space="preserve"> района</w:t>
      </w:r>
    </w:p>
    <w:p w:rsidR="003A7F52" w:rsidRDefault="00CD3050">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AB"/>
    <w:rsid w:val="0030799A"/>
    <w:rsid w:val="005448AB"/>
    <w:rsid w:val="00B67EB4"/>
    <w:rsid w:val="00CD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50"/>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50"/>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7854</Characters>
  <Application>Microsoft Office Word</Application>
  <DocSecurity>0</DocSecurity>
  <Lines>65</Lines>
  <Paragraphs>18</Paragraphs>
  <ScaleCrop>false</ScaleCrop>
  <Company>HP</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2022-06-24T09:19:00Z</dcterms:created>
  <dcterms:modified xsi:type="dcterms:W3CDTF">2022-06-24T09:20:00Z</dcterms:modified>
</cp:coreProperties>
</file>