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74408" w:rsidRPr="00322513" w:rsidRDefault="00E74408" w:rsidP="00E74408">
      <w:pPr>
        <w:jc w:val="center"/>
        <w:rPr>
          <w:rFonts w:ascii="Arial" w:hAnsi="Arial" w:cs="Arial"/>
          <w:b/>
          <w:sz w:val="28"/>
          <w:szCs w:val="28"/>
        </w:rPr>
      </w:pPr>
    </w:p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74408" w:rsidRPr="00322513" w:rsidRDefault="00E74408" w:rsidP="00E74408">
      <w:pPr>
        <w:jc w:val="center"/>
        <w:rPr>
          <w:rFonts w:ascii="Arial" w:hAnsi="Arial" w:cs="Arial"/>
          <w:b/>
          <w:sz w:val="28"/>
          <w:szCs w:val="28"/>
        </w:rPr>
      </w:pPr>
    </w:p>
    <w:p w:rsidR="00E74408" w:rsidRDefault="00E74408" w:rsidP="00E74408">
      <w:pPr>
        <w:jc w:val="center"/>
      </w:pPr>
      <w:r>
        <w:rPr>
          <w:rFonts w:ascii="Arial" w:hAnsi="Arial" w:cs="Arial"/>
          <w:b/>
          <w:sz w:val="32"/>
          <w:szCs w:val="32"/>
        </w:rPr>
        <w:t>от 28 февраля 2023 года № 124/424</w:t>
      </w:r>
    </w:p>
    <w:p w:rsidR="00E74408" w:rsidRDefault="00E74408" w:rsidP="00E74408">
      <w:pPr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74408" w:rsidRDefault="00E74408" w:rsidP="00E74408">
      <w:pPr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74408" w:rsidRPr="00650CD4" w:rsidRDefault="00E74408" w:rsidP="00E74408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50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и дополнений в решение Собрания депутатов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Гостомлянского</w:t>
      </w:r>
      <w:r w:rsidRPr="00650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Медвенского района от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12.11.2021</w:t>
      </w:r>
      <w:r w:rsidRPr="00650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107/358</w:t>
      </w:r>
      <w:r w:rsidRPr="00650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Правил назначения пенсии за выслугу лет муниципальным служащим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Гостомлянского</w:t>
      </w:r>
      <w:r w:rsidRPr="00650C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Медвенского района Курской области»</w:t>
      </w:r>
    </w:p>
    <w:p w:rsidR="00E74408" w:rsidRPr="0043652E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5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4408" w:rsidRPr="0043652E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5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Уставом муниципального образования «</w:t>
      </w:r>
      <w:r>
        <w:rPr>
          <w:rFonts w:ascii="Arial" w:eastAsia="Times New Roman" w:hAnsi="Arial" w:cs="Arial"/>
          <w:color w:val="000000"/>
          <w:lang w:eastAsia="ru-RU"/>
        </w:rPr>
        <w:t>Гостомлянский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сельсовет» Медвенского района Курской области, Собрание</w:t>
      </w:r>
      <w:proofErr w:type="gramEnd"/>
      <w:r w:rsidRPr="00650CD4">
        <w:rPr>
          <w:rFonts w:ascii="Arial" w:eastAsia="Times New Roman" w:hAnsi="Arial" w:cs="Arial"/>
          <w:color w:val="000000"/>
          <w:lang w:eastAsia="ru-RU"/>
        </w:rPr>
        <w:t xml:space="preserve"> депутатов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РЕШИЛО: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 xml:space="preserve">В пункте 3 постановляющей части решения Собрания депутатов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от </w:t>
      </w:r>
      <w:r>
        <w:rPr>
          <w:rFonts w:ascii="Arial" w:eastAsia="Times New Roman" w:hAnsi="Arial" w:cs="Arial"/>
          <w:color w:val="000000"/>
          <w:lang w:eastAsia="ru-RU"/>
        </w:rPr>
        <w:t>12.11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.2021 № </w:t>
      </w:r>
      <w:r>
        <w:rPr>
          <w:rFonts w:ascii="Arial" w:eastAsia="Times New Roman" w:hAnsi="Arial" w:cs="Arial"/>
          <w:color w:val="000000"/>
          <w:lang w:eastAsia="ru-RU"/>
        </w:rPr>
        <w:t>107/358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«Об утверждении Правил назначения пенсии за выслугу лет муниципальным служащим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Курской области» слова «распространяется на правоотношения, возникшие с 05 сентября 2021 года» заменить словами «распространяется на правоотношения, возникшие с 01 сентября 2021 года».</w:t>
      </w:r>
      <w:proofErr w:type="gramEnd"/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 xml:space="preserve">2. Внести в Правила назначения пенсии за выслугу лет муниципальным служащим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Курской области, 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утвержденное</w:t>
      </w:r>
      <w:proofErr w:type="gramEnd"/>
      <w:r w:rsidRPr="00650CD4">
        <w:rPr>
          <w:rFonts w:ascii="Arial" w:eastAsia="Times New Roman" w:hAnsi="Arial" w:cs="Arial"/>
          <w:color w:val="000000"/>
          <w:lang w:eastAsia="ru-RU"/>
        </w:rPr>
        <w:t xml:space="preserve"> решением Собрания депутатов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от </w:t>
      </w:r>
      <w:r>
        <w:rPr>
          <w:rFonts w:ascii="Arial" w:eastAsia="Times New Roman" w:hAnsi="Arial" w:cs="Arial"/>
          <w:color w:val="000000"/>
          <w:lang w:eastAsia="ru-RU"/>
        </w:rPr>
        <w:t>12.11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.2021 № </w:t>
      </w:r>
      <w:r>
        <w:rPr>
          <w:rFonts w:ascii="Arial" w:eastAsia="Times New Roman" w:hAnsi="Arial" w:cs="Arial"/>
          <w:color w:val="000000"/>
          <w:lang w:eastAsia="ru-RU"/>
        </w:rPr>
        <w:t>107/358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следующие изменения и дополнения: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 xml:space="preserve">2.1. Пункт 3.1. раздела III. 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Перечень документов, необходимых для установления пенсии за выслугу лет дополнить подпунктом 13) следующего содержания:</w:t>
      </w:r>
      <w:proofErr w:type="gramEnd"/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>«13) сведения о страховом номере индивидуального лицевого счета (СНИЛС)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.»</w:t>
      </w:r>
      <w:proofErr w:type="gramEnd"/>
      <w:r w:rsidRPr="00650CD4">
        <w:rPr>
          <w:rFonts w:ascii="Arial" w:eastAsia="Times New Roman" w:hAnsi="Arial" w:cs="Arial"/>
          <w:color w:val="000000"/>
          <w:lang w:eastAsia="ru-RU"/>
        </w:rPr>
        <w:t>.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 xml:space="preserve">2.2. Правила назначения пенсии за выслугу лет муниципальным служащим </w:t>
      </w:r>
      <w:r>
        <w:rPr>
          <w:rFonts w:ascii="Arial" w:eastAsia="Times New Roman" w:hAnsi="Arial" w:cs="Arial"/>
          <w:color w:val="000000"/>
          <w:lang w:eastAsia="ru-RU"/>
        </w:rPr>
        <w:t>Гостомлянского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 сельсовета Медвенского района Курской области дополнить разделом X. «Взаимосвязь с единой государственной информационной системой социального обеспечения» следующего содержания: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b/>
          <w:bCs/>
          <w:color w:val="000000"/>
          <w:lang w:eastAsia="ru-RU"/>
        </w:rPr>
        <w:t>«X. Взаимосвязь с единой государственной информационной системой социального обеспечения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10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.1. Информация о мерах социальной поддержки и о размерах выплат, предоставленных (предоставляемых) в соответствии с настоящими Правилами, может быть получена посредством использования единой </w:t>
      </w:r>
      <w:r w:rsidRPr="00650CD4">
        <w:rPr>
          <w:rFonts w:ascii="Arial" w:eastAsia="Times New Roman" w:hAnsi="Arial" w:cs="Arial"/>
          <w:color w:val="000000"/>
          <w:lang w:eastAsia="ru-RU"/>
        </w:rPr>
        <w:lastRenderedPageBreak/>
        <w:t>государственной</w:t>
      </w:r>
      <w:r w:rsidRPr="00650CD4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50CD4">
        <w:rPr>
          <w:rFonts w:ascii="Arial" w:eastAsia="Times New Roman" w:hAnsi="Arial" w:cs="Arial"/>
          <w:color w:val="000000"/>
          <w:lang w:eastAsia="ru-RU"/>
        </w:rPr>
        <w:t>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10</w:t>
      </w:r>
      <w:r w:rsidRPr="00650CD4">
        <w:rPr>
          <w:rFonts w:ascii="Arial" w:eastAsia="Times New Roman" w:hAnsi="Arial" w:cs="Arial"/>
          <w:color w:val="000000"/>
          <w:lang w:eastAsia="ru-RU"/>
        </w:rPr>
        <w:t xml:space="preserve">.2. 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При определении права на выплату и (или) доплату к пенсии (в том числе при принятии решения об отказе в назначении таковой), Администрация сельсовета запрашивает и использует информацию о предоставлении заявителю мер социальной защиты (поддержки), в том числе в иных субъектах Российской Федерации, содержащуюся в ЕГИССО, посредством СМЭВ либо посредством портала ЕГИССО, в порядке, установленном действующим законодательством.</w:t>
      </w:r>
      <w:proofErr w:type="gramEnd"/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10</w:t>
      </w:r>
      <w:r w:rsidRPr="00650CD4">
        <w:rPr>
          <w:rFonts w:ascii="Arial" w:eastAsia="Times New Roman" w:hAnsi="Arial" w:cs="Arial"/>
          <w:color w:val="000000"/>
          <w:lang w:eastAsia="ru-RU"/>
        </w:rPr>
        <w:t>.3. При предоставлении ежемесячной денежной выплаты (пенсии) информация о ней размещается в ЕГИССО в порядке, установленном действующим законодательством</w:t>
      </w:r>
      <w:proofErr w:type="gramStart"/>
      <w:r w:rsidRPr="00650CD4">
        <w:rPr>
          <w:rFonts w:ascii="Arial" w:eastAsia="Times New Roman" w:hAnsi="Arial" w:cs="Arial"/>
          <w:color w:val="000000"/>
          <w:lang w:eastAsia="ru-RU"/>
        </w:rPr>
        <w:t>.».</w:t>
      </w:r>
      <w:proofErr w:type="gramEnd"/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> </w:t>
      </w:r>
    </w:p>
    <w:p w:rsidR="00E74408" w:rsidRPr="00650CD4" w:rsidRDefault="00E74408" w:rsidP="00E74408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650CD4">
        <w:rPr>
          <w:rFonts w:ascii="Arial" w:eastAsia="Times New Roman" w:hAnsi="Arial" w:cs="Arial"/>
          <w:color w:val="000000"/>
          <w:lang w:eastAsia="ru-RU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E74408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65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4408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4408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4408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4408" w:rsidRPr="0043652E" w:rsidRDefault="00E74408" w:rsidP="00E74408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4408" w:rsidRPr="00BC0F59" w:rsidRDefault="00E74408" w:rsidP="00E74408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>Председатель Собрания депутатов</w:t>
      </w:r>
    </w:p>
    <w:p w:rsidR="00E74408" w:rsidRPr="00BC0F59" w:rsidRDefault="00E74408" w:rsidP="00E74408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Гостомлянского сельсовета Медвенского района                 </w:t>
      </w:r>
      <w:r>
        <w:rPr>
          <w:rFonts w:ascii="Arial" w:hAnsi="Arial" w:cs="Arial"/>
        </w:rPr>
        <w:t xml:space="preserve">              </w:t>
      </w:r>
      <w:r w:rsidRPr="00BC0F59">
        <w:rPr>
          <w:rFonts w:ascii="Arial" w:hAnsi="Arial" w:cs="Arial"/>
        </w:rPr>
        <w:t>Е.Н.Мельникова</w:t>
      </w:r>
    </w:p>
    <w:p w:rsidR="00E74408" w:rsidRPr="00BC0F59" w:rsidRDefault="00E74408" w:rsidP="00E74408">
      <w:pPr>
        <w:spacing w:line="100" w:lineRule="atLeast"/>
        <w:jc w:val="both"/>
        <w:rPr>
          <w:rFonts w:ascii="Arial" w:hAnsi="Arial" w:cs="Arial"/>
        </w:rPr>
      </w:pPr>
    </w:p>
    <w:p w:rsidR="00E74408" w:rsidRPr="00BC0F59" w:rsidRDefault="00E74408" w:rsidP="00E74408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Глава Гостомлянского сельсовета </w:t>
      </w:r>
    </w:p>
    <w:p w:rsidR="00E74408" w:rsidRPr="00BC0F59" w:rsidRDefault="00E74408" w:rsidP="00E74408">
      <w:pPr>
        <w:rPr>
          <w:rFonts w:ascii="Arial" w:eastAsia="Times New Roman" w:hAnsi="Arial" w:cs="Arial"/>
          <w:lang w:eastAsia="ar-SA" w:bidi="ar-SA"/>
        </w:rPr>
      </w:pPr>
      <w:r w:rsidRPr="00BC0F59">
        <w:rPr>
          <w:rFonts w:ascii="Arial" w:eastAsia="Times New Roman" w:hAnsi="Arial" w:cs="Arial"/>
          <w:lang w:eastAsia="ar-SA" w:bidi="ar-SA"/>
        </w:rPr>
        <w:t xml:space="preserve">Медвенского района                                                              </w:t>
      </w:r>
      <w:r>
        <w:rPr>
          <w:rFonts w:ascii="Arial" w:eastAsia="Times New Roman" w:hAnsi="Arial" w:cs="Arial"/>
          <w:lang w:eastAsia="ar-SA" w:bidi="ar-SA"/>
        </w:rPr>
        <w:t xml:space="preserve">                 </w:t>
      </w:r>
      <w:r w:rsidRPr="00BC0F59">
        <w:rPr>
          <w:rFonts w:ascii="Arial" w:eastAsia="Times New Roman" w:hAnsi="Arial" w:cs="Arial"/>
          <w:lang w:eastAsia="ar-SA" w:bidi="ar-SA"/>
        </w:rPr>
        <w:t>А.Н. Харланов</w:t>
      </w:r>
    </w:p>
    <w:p w:rsidR="00E74408" w:rsidRPr="00650CD4" w:rsidRDefault="00E74408" w:rsidP="00E74408"/>
    <w:p w:rsidR="003A7F52" w:rsidRDefault="00E74408">
      <w:bookmarkStart w:id="0" w:name="_GoBack"/>
      <w:bookmarkEnd w:id="0"/>
    </w:p>
    <w:sectPr w:rsidR="003A7F52" w:rsidSect="00656A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F0"/>
    <w:rsid w:val="0030799A"/>
    <w:rsid w:val="004817F0"/>
    <w:rsid w:val="00B67EB4"/>
    <w:rsid w:val="00E7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>HP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2023-03-02T13:03:00Z</dcterms:created>
  <dcterms:modified xsi:type="dcterms:W3CDTF">2023-03-02T13:03:00Z</dcterms:modified>
</cp:coreProperties>
</file>