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E5" w:rsidRPr="00097535" w:rsidRDefault="008136E5" w:rsidP="008136E5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136E5" w:rsidRPr="00097535" w:rsidRDefault="008136E5" w:rsidP="008136E5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8136E5" w:rsidRPr="00097535" w:rsidRDefault="008136E5" w:rsidP="008136E5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МЕДВЕНСКОГО РАЙОНА</w:t>
      </w:r>
      <w:r w:rsidRPr="00097535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8136E5" w:rsidRPr="00097535" w:rsidRDefault="008136E5" w:rsidP="008136E5">
      <w:pPr>
        <w:jc w:val="center"/>
        <w:rPr>
          <w:rFonts w:ascii="Arial" w:hAnsi="Arial" w:cs="Arial"/>
          <w:b/>
          <w:sz w:val="32"/>
          <w:szCs w:val="32"/>
        </w:rPr>
      </w:pPr>
    </w:p>
    <w:p w:rsidR="008136E5" w:rsidRPr="00097535" w:rsidRDefault="008136E5" w:rsidP="008136E5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РЕШЕНИЕ</w:t>
      </w:r>
    </w:p>
    <w:p w:rsidR="008136E5" w:rsidRPr="00097535" w:rsidRDefault="008136E5" w:rsidP="008136E5">
      <w:pPr>
        <w:jc w:val="both"/>
        <w:rPr>
          <w:rFonts w:ascii="Arial" w:hAnsi="Arial" w:cs="Arial"/>
          <w:b/>
          <w:sz w:val="32"/>
          <w:szCs w:val="32"/>
        </w:rPr>
      </w:pPr>
    </w:p>
    <w:p w:rsidR="008136E5" w:rsidRPr="00097535" w:rsidRDefault="008136E5" w:rsidP="008136E5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07.11.2023</w:t>
      </w:r>
      <w:r w:rsidRPr="00097535">
        <w:rPr>
          <w:rFonts w:ascii="Arial" w:hAnsi="Arial" w:cs="Arial"/>
          <w:b/>
          <w:sz w:val="32"/>
          <w:szCs w:val="32"/>
        </w:rPr>
        <w:t xml:space="preserve"> года              № </w:t>
      </w:r>
      <w:r>
        <w:rPr>
          <w:rFonts w:ascii="Arial" w:hAnsi="Arial" w:cs="Arial"/>
          <w:b/>
          <w:sz w:val="32"/>
          <w:szCs w:val="32"/>
        </w:rPr>
        <w:t>134/448/1</w:t>
      </w:r>
    </w:p>
    <w:p w:rsidR="008136E5" w:rsidRDefault="008136E5" w:rsidP="008136E5">
      <w:pPr>
        <w:jc w:val="both"/>
        <w:rPr>
          <w:b/>
        </w:rPr>
      </w:pPr>
    </w:p>
    <w:p w:rsidR="008136E5" w:rsidRDefault="008136E5" w:rsidP="008136E5">
      <w:pPr>
        <w:jc w:val="both"/>
        <w:rPr>
          <w:b/>
        </w:rPr>
      </w:pPr>
    </w:p>
    <w:p w:rsidR="008136E5" w:rsidRPr="003724CF" w:rsidRDefault="008136E5" w:rsidP="008136E5">
      <w:pPr>
        <w:jc w:val="center"/>
        <w:rPr>
          <w:rFonts w:ascii="Arial" w:hAnsi="Arial" w:cs="Arial"/>
          <w:b/>
          <w:sz w:val="32"/>
          <w:szCs w:val="32"/>
        </w:rPr>
      </w:pPr>
      <w:r w:rsidRPr="003724CF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8136E5" w:rsidRPr="003724CF" w:rsidRDefault="008136E5" w:rsidP="008136E5">
      <w:pPr>
        <w:jc w:val="center"/>
        <w:rPr>
          <w:rFonts w:ascii="Arial" w:hAnsi="Arial" w:cs="Arial"/>
          <w:b/>
          <w:sz w:val="32"/>
          <w:szCs w:val="32"/>
        </w:rPr>
      </w:pPr>
      <w:r w:rsidRPr="003724CF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 w:rsidRPr="003724CF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3724C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136E5" w:rsidRPr="003724CF" w:rsidRDefault="008136E5" w:rsidP="008136E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724CF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3724CF">
        <w:rPr>
          <w:rFonts w:ascii="Arial" w:hAnsi="Arial" w:cs="Arial"/>
          <w:b/>
          <w:sz w:val="32"/>
          <w:szCs w:val="32"/>
        </w:rPr>
        <w:t xml:space="preserve"> района «О бюджете  муниципального</w:t>
      </w:r>
    </w:p>
    <w:p w:rsidR="008136E5" w:rsidRPr="003724CF" w:rsidRDefault="008136E5" w:rsidP="008136E5">
      <w:pPr>
        <w:jc w:val="center"/>
        <w:rPr>
          <w:rFonts w:ascii="Arial" w:hAnsi="Arial" w:cs="Arial"/>
          <w:b/>
          <w:sz w:val="32"/>
          <w:szCs w:val="32"/>
        </w:rPr>
      </w:pPr>
      <w:r w:rsidRPr="003724CF">
        <w:rPr>
          <w:rFonts w:ascii="Arial" w:hAnsi="Arial" w:cs="Arial"/>
          <w:b/>
          <w:sz w:val="32"/>
          <w:szCs w:val="32"/>
        </w:rPr>
        <w:t>образования «</w:t>
      </w:r>
      <w:proofErr w:type="spellStart"/>
      <w:r w:rsidRPr="003724CF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3724CF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8136E5" w:rsidRPr="003724CF" w:rsidRDefault="008136E5" w:rsidP="008136E5">
      <w:pPr>
        <w:jc w:val="center"/>
        <w:rPr>
          <w:rStyle w:val="a3"/>
          <w:rFonts w:ascii="Arial" w:eastAsia="Arial Unicode MS" w:hAnsi="Arial" w:cs="Arial"/>
          <w:b/>
          <w:bCs/>
          <w:sz w:val="32"/>
          <w:szCs w:val="32"/>
        </w:rPr>
      </w:pPr>
      <w:proofErr w:type="spellStart"/>
      <w:r w:rsidRPr="003724CF">
        <w:rPr>
          <w:rStyle w:val="a3"/>
          <w:rFonts w:ascii="Arial" w:eastAsia="Arial Unicode MS" w:hAnsi="Arial" w:cs="Arial"/>
          <w:b/>
          <w:bCs/>
          <w:sz w:val="32"/>
          <w:szCs w:val="32"/>
        </w:rPr>
        <w:t>Медвенского</w:t>
      </w:r>
      <w:proofErr w:type="spellEnd"/>
      <w:r w:rsidRPr="003724CF">
        <w:rPr>
          <w:rStyle w:val="a3"/>
          <w:rFonts w:ascii="Arial" w:eastAsia="Arial Unicode MS" w:hAnsi="Arial" w:cs="Arial"/>
          <w:b/>
          <w:bCs/>
          <w:sz w:val="32"/>
          <w:szCs w:val="32"/>
        </w:rPr>
        <w:t xml:space="preserve"> района Курской области на 202</w:t>
      </w:r>
      <w:r>
        <w:rPr>
          <w:rStyle w:val="a3"/>
          <w:rFonts w:ascii="Arial" w:eastAsia="Arial Unicode MS" w:hAnsi="Arial" w:cs="Arial"/>
          <w:b/>
          <w:bCs/>
          <w:sz w:val="32"/>
          <w:szCs w:val="32"/>
        </w:rPr>
        <w:t>4</w:t>
      </w:r>
      <w:r w:rsidRPr="003724CF">
        <w:rPr>
          <w:rStyle w:val="a3"/>
          <w:rFonts w:ascii="Arial" w:eastAsia="Arial Unicode MS" w:hAnsi="Arial" w:cs="Arial"/>
          <w:b/>
          <w:bCs/>
          <w:sz w:val="32"/>
          <w:szCs w:val="32"/>
        </w:rPr>
        <w:t xml:space="preserve"> год</w:t>
      </w:r>
      <w:r w:rsidR="00AB246F">
        <w:rPr>
          <w:rStyle w:val="a3"/>
          <w:rFonts w:ascii="Arial" w:eastAsia="Arial Unicode MS" w:hAnsi="Arial" w:cs="Arial"/>
          <w:b/>
          <w:bCs/>
          <w:sz w:val="32"/>
          <w:szCs w:val="32"/>
        </w:rPr>
        <w:t xml:space="preserve"> и плановый период на 2025 и 2026 годы</w:t>
      </w:r>
      <w:bookmarkStart w:id="0" w:name="_GoBack"/>
      <w:bookmarkEnd w:id="0"/>
      <w:r w:rsidRPr="003724CF">
        <w:rPr>
          <w:rStyle w:val="a3"/>
          <w:rFonts w:ascii="Arial" w:eastAsia="Arial Unicode MS" w:hAnsi="Arial" w:cs="Arial"/>
          <w:b/>
          <w:bCs/>
          <w:sz w:val="32"/>
          <w:szCs w:val="32"/>
        </w:rPr>
        <w:t>»</w:t>
      </w:r>
    </w:p>
    <w:p w:rsidR="008136E5" w:rsidRDefault="008136E5" w:rsidP="008136E5">
      <w:pPr>
        <w:jc w:val="center"/>
      </w:pPr>
    </w:p>
    <w:p w:rsidR="008136E5" w:rsidRDefault="008136E5" w:rsidP="008136E5">
      <w:pPr>
        <w:jc w:val="both"/>
      </w:pPr>
    </w:p>
    <w:p w:rsidR="008136E5" w:rsidRPr="003724CF" w:rsidRDefault="008136E5" w:rsidP="008136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724CF">
        <w:rPr>
          <w:rFonts w:ascii="Arial" w:hAnsi="Arial" w:cs="Arial"/>
        </w:rPr>
        <w:t xml:space="preserve">Собрание депутатов </w:t>
      </w:r>
      <w:proofErr w:type="spellStart"/>
      <w:r w:rsidRPr="003724CF">
        <w:rPr>
          <w:rFonts w:ascii="Arial" w:hAnsi="Arial" w:cs="Arial"/>
        </w:rPr>
        <w:t>Гостомлянского</w:t>
      </w:r>
      <w:proofErr w:type="spellEnd"/>
      <w:r w:rsidRPr="003724CF">
        <w:rPr>
          <w:rFonts w:ascii="Arial" w:hAnsi="Arial" w:cs="Arial"/>
        </w:rPr>
        <w:t xml:space="preserve"> сельсовета </w:t>
      </w:r>
      <w:proofErr w:type="spellStart"/>
      <w:r w:rsidRPr="003724CF">
        <w:rPr>
          <w:rFonts w:ascii="Arial" w:hAnsi="Arial" w:cs="Arial"/>
        </w:rPr>
        <w:t>Медвенского</w:t>
      </w:r>
      <w:proofErr w:type="spellEnd"/>
      <w:r w:rsidRPr="003724CF">
        <w:rPr>
          <w:rFonts w:ascii="Arial" w:hAnsi="Arial" w:cs="Arial"/>
        </w:rPr>
        <w:t xml:space="preserve"> района РЕШИЛО:</w:t>
      </w:r>
    </w:p>
    <w:p w:rsidR="008136E5" w:rsidRPr="003724CF" w:rsidRDefault="008136E5" w:rsidP="008136E5">
      <w:pPr>
        <w:jc w:val="both"/>
        <w:rPr>
          <w:rFonts w:ascii="Arial" w:hAnsi="Arial" w:cs="Arial"/>
        </w:rPr>
      </w:pPr>
      <w:r w:rsidRPr="003724CF">
        <w:rPr>
          <w:rFonts w:ascii="Arial" w:hAnsi="Arial" w:cs="Arial"/>
        </w:rPr>
        <w:t xml:space="preserve"> 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3724CF">
        <w:rPr>
          <w:rFonts w:ascii="Arial" w:hAnsi="Arial" w:cs="Arial"/>
        </w:rPr>
        <w:t>Гостомлянского</w:t>
      </w:r>
      <w:proofErr w:type="spellEnd"/>
      <w:r w:rsidRPr="003724CF">
        <w:rPr>
          <w:rFonts w:ascii="Arial" w:hAnsi="Arial" w:cs="Arial"/>
        </w:rPr>
        <w:t xml:space="preserve"> сельсовета </w:t>
      </w:r>
      <w:proofErr w:type="spellStart"/>
      <w:r w:rsidRPr="003724CF">
        <w:rPr>
          <w:rFonts w:ascii="Arial" w:hAnsi="Arial" w:cs="Arial"/>
        </w:rPr>
        <w:t>Медвенского</w:t>
      </w:r>
      <w:proofErr w:type="spellEnd"/>
      <w:r w:rsidRPr="003724CF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3724CF">
        <w:rPr>
          <w:rFonts w:ascii="Arial" w:hAnsi="Arial" w:cs="Arial"/>
        </w:rPr>
        <w:t>Гостомлянский</w:t>
      </w:r>
      <w:proofErr w:type="spellEnd"/>
      <w:r w:rsidRPr="003724CF">
        <w:rPr>
          <w:rFonts w:ascii="Arial" w:hAnsi="Arial" w:cs="Arial"/>
        </w:rPr>
        <w:t xml:space="preserve"> сельсовет» </w:t>
      </w:r>
      <w:proofErr w:type="spellStart"/>
      <w:r w:rsidRPr="003724CF">
        <w:rPr>
          <w:rFonts w:ascii="Arial" w:hAnsi="Arial" w:cs="Arial"/>
        </w:rPr>
        <w:t>Медвенского</w:t>
      </w:r>
      <w:proofErr w:type="spellEnd"/>
      <w:r w:rsidRPr="003724CF">
        <w:rPr>
          <w:rFonts w:ascii="Arial" w:hAnsi="Arial" w:cs="Arial"/>
        </w:rPr>
        <w:t xml:space="preserve"> района Курской области на 202</w:t>
      </w:r>
      <w:r>
        <w:rPr>
          <w:rFonts w:ascii="Arial" w:hAnsi="Arial" w:cs="Arial"/>
        </w:rPr>
        <w:t>4</w:t>
      </w:r>
      <w:r w:rsidRPr="003724CF">
        <w:rPr>
          <w:rFonts w:ascii="Arial" w:hAnsi="Arial" w:cs="Arial"/>
        </w:rPr>
        <w:t xml:space="preserve"> год»</w:t>
      </w:r>
    </w:p>
    <w:p w:rsidR="008136E5" w:rsidRPr="003724CF" w:rsidRDefault="008136E5" w:rsidP="008136E5">
      <w:pPr>
        <w:jc w:val="both"/>
        <w:rPr>
          <w:rFonts w:ascii="Arial" w:hAnsi="Arial" w:cs="Arial"/>
        </w:rPr>
      </w:pPr>
      <w:r w:rsidRPr="003724CF">
        <w:rPr>
          <w:rFonts w:ascii="Arial" w:hAnsi="Arial" w:cs="Arial"/>
        </w:rPr>
        <w:t xml:space="preserve">   2. Обнародовать Временный порядок проведения публичных слушаний по проекту решения Собрания депутатов </w:t>
      </w:r>
      <w:proofErr w:type="spellStart"/>
      <w:r w:rsidRPr="003724CF">
        <w:rPr>
          <w:rFonts w:ascii="Arial" w:hAnsi="Arial" w:cs="Arial"/>
        </w:rPr>
        <w:t>Гостомлянского</w:t>
      </w:r>
      <w:proofErr w:type="spellEnd"/>
      <w:r w:rsidRPr="003724CF">
        <w:rPr>
          <w:rFonts w:ascii="Arial" w:hAnsi="Arial" w:cs="Arial"/>
        </w:rPr>
        <w:t xml:space="preserve"> сельсовета </w:t>
      </w:r>
      <w:proofErr w:type="spellStart"/>
      <w:r w:rsidRPr="003724CF">
        <w:rPr>
          <w:rFonts w:ascii="Arial" w:hAnsi="Arial" w:cs="Arial"/>
        </w:rPr>
        <w:t>Медвенского</w:t>
      </w:r>
      <w:proofErr w:type="spellEnd"/>
      <w:r w:rsidRPr="003724CF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3724CF">
        <w:rPr>
          <w:rFonts w:ascii="Arial" w:hAnsi="Arial" w:cs="Arial"/>
        </w:rPr>
        <w:t>Гостомлянский</w:t>
      </w:r>
      <w:proofErr w:type="spellEnd"/>
      <w:r w:rsidRPr="003724CF">
        <w:rPr>
          <w:rFonts w:ascii="Arial" w:hAnsi="Arial" w:cs="Arial"/>
        </w:rPr>
        <w:t xml:space="preserve"> сельсовет» </w:t>
      </w:r>
      <w:proofErr w:type="spellStart"/>
      <w:r w:rsidRPr="003724CF">
        <w:rPr>
          <w:rFonts w:ascii="Arial" w:hAnsi="Arial" w:cs="Arial"/>
        </w:rPr>
        <w:t>Медвенского</w:t>
      </w:r>
      <w:proofErr w:type="spellEnd"/>
      <w:r w:rsidRPr="003724CF">
        <w:rPr>
          <w:rFonts w:ascii="Arial" w:hAnsi="Arial" w:cs="Arial"/>
        </w:rPr>
        <w:t xml:space="preserve"> района Курской области на 202</w:t>
      </w:r>
      <w:r>
        <w:rPr>
          <w:rFonts w:ascii="Arial" w:hAnsi="Arial" w:cs="Arial"/>
        </w:rPr>
        <w:t>4</w:t>
      </w:r>
      <w:r w:rsidRPr="003724CF">
        <w:rPr>
          <w:rFonts w:ascii="Arial" w:hAnsi="Arial" w:cs="Arial"/>
        </w:rPr>
        <w:t xml:space="preserve"> год» на  информационных стендах  расположенных:</w:t>
      </w:r>
    </w:p>
    <w:p w:rsidR="008136E5" w:rsidRPr="003724CF" w:rsidRDefault="008136E5" w:rsidP="008136E5">
      <w:pPr>
        <w:jc w:val="both"/>
        <w:rPr>
          <w:rFonts w:ascii="Arial" w:hAnsi="Arial" w:cs="Arial"/>
        </w:rPr>
      </w:pPr>
      <w:r w:rsidRPr="003724CF">
        <w:rPr>
          <w:rFonts w:ascii="Arial" w:hAnsi="Arial" w:cs="Arial"/>
        </w:rPr>
        <w:t>1-</w:t>
      </w:r>
      <w:proofErr w:type="gramStart"/>
      <w:r w:rsidRPr="003724CF">
        <w:rPr>
          <w:rFonts w:ascii="Arial" w:hAnsi="Arial" w:cs="Arial"/>
        </w:rPr>
        <w:t>й-</w:t>
      </w:r>
      <w:proofErr w:type="gramEnd"/>
      <w:r w:rsidRPr="003724CF">
        <w:rPr>
          <w:rFonts w:ascii="Arial" w:hAnsi="Arial" w:cs="Arial"/>
        </w:rPr>
        <w:t xml:space="preserve"> здание</w:t>
      </w:r>
      <w:r w:rsidRPr="003724CF">
        <w:rPr>
          <w:rFonts w:ascii="Arial" w:hAnsi="Arial" w:cs="Arial"/>
          <w:sz w:val="28"/>
          <w:szCs w:val="28"/>
        </w:rPr>
        <w:t xml:space="preserve"> </w:t>
      </w:r>
      <w:r w:rsidRPr="003724CF">
        <w:rPr>
          <w:rFonts w:ascii="Arial" w:hAnsi="Arial" w:cs="Arial"/>
        </w:rPr>
        <w:t xml:space="preserve">Администрации </w:t>
      </w:r>
      <w:proofErr w:type="spellStart"/>
      <w:r w:rsidRPr="003724CF">
        <w:rPr>
          <w:rFonts w:ascii="Arial" w:hAnsi="Arial" w:cs="Arial"/>
        </w:rPr>
        <w:t>Гостомлянского</w:t>
      </w:r>
      <w:proofErr w:type="spellEnd"/>
      <w:r w:rsidRPr="003724CF">
        <w:rPr>
          <w:rFonts w:ascii="Arial" w:hAnsi="Arial" w:cs="Arial"/>
        </w:rPr>
        <w:t xml:space="preserve"> сельсовета  </w:t>
      </w:r>
      <w:proofErr w:type="spellStart"/>
      <w:r w:rsidRPr="003724CF">
        <w:rPr>
          <w:rFonts w:ascii="Arial" w:hAnsi="Arial" w:cs="Arial"/>
        </w:rPr>
        <w:t>Медвенского</w:t>
      </w:r>
      <w:proofErr w:type="spellEnd"/>
      <w:r w:rsidRPr="003724CF">
        <w:rPr>
          <w:rFonts w:ascii="Arial" w:hAnsi="Arial" w:cs="Arial"/>
        </w:rPr>
        <w:t xml:space="preserve">   района (с.1-я Гостомля);</w:t>
      </w:r>
    </w:p>
    <w:p w:rsidR="008136E5" w:rsidRPr="003724CF" w:rsidRDefault="008136E5" w:rsidP="008136E5">
      <w:pPr>
        <w:jc w:val="both"/>
        <w:rPr>
          <w:rFonts w:ascii="Arial" w:hAnsi="Arial" w:cs="Arial"/>
        </w:rPr>
      </w:pPr>
      <w:r w:rsidRPr="003724CF">
        <w:rPr>
          <w:rFonts w:ascii="Arial" w:hAnsi="Arial" w:cs="Arial"/>
        </w:rPr>
        <w:t>2-</w:t>
      </w:r>
      <w:proofErr w:type="gramStart"/>
      <w:r w:rsidRPr="003724CF">
        <w:rPr>
          <w:rFonts w:ascii="Arial" w:hAnsi="Arial" w:cs="Arial"/>
        </w:rPr>
        <w:t>й-</w:t>
      </w:r>
      <w:proofErr w:type="gramEnd"/>
      <w:r w:rsidRPr="003724CF">
        <w:rPr>
          <w:rFonts w:ascii="Arial" w:hAnsi="Arial" w:cs="Arial"/>
        </w:rPr>
        <w:t xml:space="preserve"> здание Администрации </w:t>
      </w:r>
      <w:proofErr w:type="spellStart"/>
      <w:r w:rsidRPr="003724CF">
        <w:rPr>
          <w:rFonts w:ascii="Arial" w:hAnsi="Arial" w:cs="Arial"/>
        </w:rPr>
        <w:t>Гостомлянского</w:t>
      </w:r>
      <w:proofErr w:type="spellEnd"/>
      <w:r w:rsidRPr="003724CF">
        <w:rPr>
          <w:rFonts w:ascii="Arial" w:hAnsi="Arial" w:cs="Arial"/>
        </w:rPr>
        <w:t xml:space="preserve"> сельсовета  </w:t>
      </w:r>
      <w:proofErr w:type="spellStart"/>
      <w:r w:rsidRPr="003724CF">
        <w:rPr>
          <w:rFonts w:ascii="Arial" w:hAnsi="Arial" w:cs="Arial"/>
        </w:rPr>
        <w:t>Медвенского</w:t>
      </w:r>
      <w:proofErr w:type="spellEnd"/>
      <w:r w:rsidRPr="003724CF">
        <w:rPr>
          <w:rFonts w:ascii="Arial" w:hAnsi="Arial" w:cs="Arial"/>
        </w:rPr>
        <w:t xml:space="preserve">   района (с. Тарасово);</w:t>
      </w:r>
    </w:p>
    <w:p w:rsidR="008136E5" w:rsidRPr="003724CF" w:rsidRDefault="008136E5" w:rsidP="008136E5">
      <w:pPr>
        <w:jc w:val="both"/>
        <w:rPr>
          <w:rFonts w:ascii="Arial" w:hAnsi="Arial" w:cs="Arial"/>
        </w:rPr>
      </w:pPr>
      <w:r w:rsidRPr="003724CF">
        <w:rPr>
          <w:rFonts w:ascii="Arial" w:hAnsi="Arial" w:cs="Arial"/>
        </w:rPr>
        <w:t xml:space="preserve">   3. Провести публичные слушания по проекту решения Собрания депутатов </w:t>
      </w:r>
      <w:proofErr w:type="spellStart"/>
      <w:r w:rsidRPr="003724CF">
        <w:rPr>
          <w:rFonts w:ascii="Arial" w:hAnsi="Arial" w:cs="Arial"/>
        </w:rPr>
        <w:t>Гостомлянского</w:t>
      </w:r>
      <w:proofErr w:type="spellEnd"/>
      <w:r w:rsidRPr="003724CF">
        <w:rPr>
          <w:rFonts w:ascii="Arial" w:hAnsi="Arial" w:cs="Arial"/>
        </w:rPr>
        <w:t xml:space="preserve"> сельсовета </w:t>
      </w:r>
      <w:proofErr w:type="spellStart"/>
      <w:r w:rsidRPr="003724CF">
        <w:rPr>
          <w:rFonts w:ascii="Arial" w:hAnsi="Arial" w:cs="Arial"/>
        </w:rPr>
        <w:t>Медвенского</w:t>
      </w:r>
      <w:proofErr w:type="spellEnd"/>
      <w:r w:rsidRPr="003724CF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3724CF">
        <w:rPr>
          <w:rFonts w:ascii="Arial" w:hAnsi="Arial" w:cs="Arial"/>
        </w:rPr>
        <w:t>Гостомлянский</w:t>
      </w:r>
      <w:proofErr w:type="spellEnd"/>
      <w:r w:rsidRPr="003724CF">
        <w:rPr>
          <w:rFonts w:ascii="Arial" w:hAnsi="Arial" w:cs="Arial"/>
        </w:rPr>
        <w:t xml:space="preserve"> сельсовет» </w:t>
      </w:r>
      <w:proofErr w:type="spellStart"/>
      <w:r w:rsidRPr="003724CF">
        <w:rPr>
          <w:rFonts w:ascii="Arial" w:hAnsi="Arial" w:cs="Arial"/>
        </w:rPr>
        <w:t>Медвенского</w:t>
      </w:r>
      <w:proofErr w:type="spellEnd"/>
      <w:r w:rsidRPr="003724CF">
        <w:rPr>
          <w:rFonts w:ascii="Arial" w:hAnsi="Arial" w:cs="Arial"/>
        </w:rPr>
        <w:t xml:space="preserve"> района Курской области на 202</w:t>
      </w:r>
      <w:r>
        <w:rPr>
          <w:rFonts w:ascii="Arial" w:hAnsi="Arial" w:cs="Arial"/>
        </w:rPr>
        <w:t>4</w:t>
      </w:r>
      <w:r w:rsidRPr="003724CF">
        <w:rPr>
          <w:rFonts w:ascii="Arial" w:hAnsi="Arial" w:cs="Arial"/>
        </w:rPr>
        <w:t xml:space="preserve"> год» </w:t>
      </w:r>
      <w:r>
        <w:rPr>
          <w:rFonts w:ascii="Arial" w:hAnsi="Arial" w:cs="Arial"/>
        </w:rPr>
        <w:t>27 ноября 2023</w:t>
      </w:r>
      <w:r w:rsidRPr="003724CF">
        <w:rPr>
          <w:rFonts w:ascii="Arial" w:hAnsi="Arial" w:cs="Arial"/>
        </w:rPr>
        <w:t xml:space="preserve"> года в 15.00 час, по адресу: Курская область </w:t>
      </w:r>
      <w:proofErr w:type="spellStart"/>
      <w:r w:rsidRPr="003724CF">
        <w:rPr>
          <w:rFonts w:ascii="Arial" w:hAnsi="Arial" w:cs="Arial"/>
        </w:rPr>
        <w:t>Медвенский</w:t>
      </w:r>
      <w:proofErr w:type="spellEnd"/>
      <w:r w:rsidRPr="003724CF">
        <w:rPr>
          <w:rFonts w:ascii="Arial" w:hAnsi="Arial" w:cs="Arial"/>
        </w:rPr>
        <w:t xml:space="preserve"> район с. 1-я Гостомля, </w:t>
      </w:r>
      <w:proofErr w:type="spellStart"/>
      <w:r w:rsidRPr="003724CF">
        <w:rPr>
          <w:rFonts w:ascii="Arial" w:hAnsi="Arial" w:cs="Arial"/>
        </w:rPr>
        <w:t>Гостомлянский</w:t>
      </w:r>
      <w:proofErr w:type="spellEnd"/>
      <w:r w:rsidRPr="003724CF">
        <w:rPr>
          <w:rFonts w:ascii="Arial" w:hAnsi="Arial" w:cs="Arial"/>
        </w:rPr>
        <w:t xml:space="preserve"> сельский Дом культуры.</w:t>
      </w:r>
    </w:p>
    <w:p w:rsidR="008136E5" w:rsidRPr="003724CF" w:rsidRDefault="008136E5" w:rsidP="008136E5">
      <w:pPr>
        <w:tabs>
          <w:tab w:val="left" w:pos="716"/>
        </w:tabs>
        <w:ind w:left="261" w:firstLine="57"/>
        <w:jc w:val="both"/>
        <w:rPr>
          <w:rFonts w:ascii="Arial" w:hAnsi="Arial" w:cs="Arial"/>
        </w:rPr>
      </w:pPr>
      <w:r w:rsidRPr="003724CF">
        <w:rPr>
          <w:rFonts w:ascii="Arial" w:hAnsi="Arial" w:cs="Arial"/>
        </w:rPr>
        <w:t>4. Настоящее решение обнародовать на указанных в п. 2 информационных стендах.</w:t>
      </w:r>
    </w:p>
    <w:p w:rsidR="008136E5" w:rsidRPr="003724CF" w:rsidRDefault="008136E5" w:rsidP="008136E5">
      <w:pPr>
        <w:jc w:val="both"/>
        <w:rPr>
          <w:rFonts w:ascii="Arial" w:hAnsi="Arial" w:cs="Arial"/>
        </w:rPr>
      </w:pPr>
    </w:p>
    <w:p w:rsidR="008136E5" w:rsidRPr="003724CF" w:rsidRDefault="008136E5" w:rsidP="008136E5">
      <w:pPr>
        <w:jc w:val="both"/>
        <w:rPr>
          <w:rFonts w:ascii="Arial" w:hAnsi="Arial" w:cs="Arial"/>
        </w:rPr>
      </w:pPr>
    </w:p>
    <w:p w:rsidR="008136E5" w:rsidRPr="003724CF" w:rsidRDefault="008136E5" w:rsidP="008136E5">
      <w:pPr>
        <w:jc w:val="both"/>
        <w:rPr>
          <w:rFonts w:ascii="Arial" w:hAnsi="Arial" w:cs="Arial"/>
        </w:rPr>
      </w:pPr>
    </w:p>
    <w:p w:rsidR="008136E5" w:rsidRPr="003724CF" w:rsidRDefault="008136E5" w:rsidP="008136E5">
      <w:pPr>
        <w:jc w:val="both"/>
        <w:rPr>
          <w:rFonts w:ascii="Arial" w:hAnsi="Arial" w:cs="Arial"/>
        </w:rPr>
      </w:pPr>
      <w:r w:rsidRPr="003724CF">
        <w:rPr>
          <w:rFonts w:ascii="Arial" w:hAnsi="Arial" w:cs="Arial"/>
        </w:rPr>
        <w:t>Председатель Собрания депутатов</w:t>
      </w:r>
    </w:p>
    <w:p w:rsidR="008136E5" w:rsidRPr="003724CF" w:rsidRDefault="008136E5" w:rsidP="008136E5">
      <w:pPr>
        <w:jc w:val="both"/>
        <w:rPr>
          <w:rFonts w:ascii="Arial" w:hAnsi="Arial" w:cs="Arial"/>
        </w:rPr>
      </w:pPr>
      <w:proofErr w:type="spellStart"/>
      <w:r w:rsidRPr="003724CF">
        <w:rPr>
          <w:rFonts w:ascii="Arial" w:hAnsi="Arial" w:cs="Arial"/>
        </w:rPr>
        <w:t>Гостомлянского</w:t>
      </w:r>
      <w:proofErr w:type="spellEnd"/>
      <w:r w:rsidRPr="003724CF">
        <w:rPr>
          <w:rFonts w:ascii="Arial" w:hAnsi="Arial" w:cs="Arial"/>
        </w:rPr>
        <w:t xml:space="preserve"> сельсовета                                              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8136E5" w:rsidRPr="003724CF" w:rsidRDefault="008136E5" w:rsidP="008136E5">
      <w:pPr>
        <w:jc w:val="both"/>
        <w:rPr>
          <w:rFonts w:ascii="Arial" w:hAnsi="Arial" w:cs="Arial"/>
        </w:rPr>
      </w:pPr>
    </w:p>
    <w:p w:rsidR="008136E5" w:rsidRDefault="008136E5" w:rsidP="008136E5">
      <w:pPr>
        <w:jc w:val="both"/>
        <w:rPr>
          <w:rFonts w:ascii="Arial" w:hAnsi="Arial" w:cs="Arial"/>
        </w:rPr>
      </w:pPr>
      <w:r w:rsidRPr="003724CF">
        <w:rPr>
          <w:rFonts w:ascii="Arial" w:hAnsi="Arial" w:cs="Arial"/>
        </w:rPr>
        <w:t xml:space="preserve">Глава  </w:t>
      </w:r>
      <w:proofErr w:type="spellStart"/>
      <w:r w:rsidRPr="003724CF">
        <w:rPr>
          <w:rFonts w:ascii="Arial" w:hAnsi="Arial" w:cs="Arial"/>
        </w:rPr>
        <w:t>Гостомлянского</w:t>
      </w:r>
      <w:proofErr w:type="spellEnd"/>
      <w:r w:rsidRPr="003724CF">
        <w:rPr>
          <w:rFonts w:ascii="Arial" w:hAnsi="Arial" w:cs="Arial"/>
        </w:rPr>
        <w:t xml:space="preserve"> сельсовета </w:t>
      </w:r>
    </w:p>
    <w:p w:rsidR="008136E5" w:rsidRPr="003724CF" w:rsidRDefault="008136E5" w:rsidP="008136E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                        </w:t>
      </w:r>
      <w:r w:rsidRPr="003724CF">
        <w:rPr>
          <w:rFonts w:ascii="Arial" w:hAnsi="Arial" w:cs="Arial"/>
        </w:rPr>
        <w:t xml:space="preserve">                                      </w:t>
      </w:r>
      <w:proofErr w:type="spellStart"/>
      <w:r w:rsidRPr="003724CF">
        <w:rPr>
          <w:rFonts w:ascii="Arial" w:hAnsi="Arial" w:cs="Arial"/>
        </w:rPr>
        <w:t>А.Н.Харланов</w:t>
      </w:r>
      <w:proofErr w:type="spellEnd"/>
    </w:p>
    <w:p w:rsidR="008136E5" w:rsidRPr="003724CF" w:rsidRDefault="008136E5" w:rsidP="008136E5">
      <w:pPr>
        <w:jc w:val="both"/>
        <w:rPr>
          <w:rFonts w:ascii="Arial" w:eastAsia="Times New Roman" w:hAnsi="Arial" w:cs="Arial"/>
          <w:color w:val="000000"/>
          <w:spacing w:val="4"/>
          <w:w w:val="93"/>
          <w:lang w:eastAsia="ar-SA" w:bidi="ar-SA"/>
        </w:rPr>
      </w:pPr>
    </w:p>
    <w:p w:rsidR="008136E5" w:rsidRDefault="008136E5" w:rsidP="008136E5">
      <w:pPr>
        <w:jc w:val="center"/>
      </w:pPr>
      <w:r>
        <w:t xml:space="preserve">                                                                                    Утвержден</w:t>
      </w:r>
    </w:p>
    <w:p w:rsidR="008136E5" w:rsidRDefault="008136E5" w:rsidP="008136E5">
      <w:pPr>
        <w:ind w:left="4956"/>
        <w:jc w:val="center"/>
      </w:pPr>
      <w:r>
        <w:t>решением Собрания депутатов</w:t>
      </w:r>
    </w:p>
    <w:p w:rsidR="008136E5" w:rsidRDefault="008136E5" w:rsidP="008136E5">
      <w:pPr>
        <w:ind w:left="4956"/>
        <w:jc w:val="center"/>
      </w:pPr>
      <w:proofErr w:type="spellStart"/>
      <w:r>
        <w:t>Гостомлянского</w:t>
      </w:r>
      <w:proofErr w:type="spellEnd"/>
      <w:r>
        <w:t xml:space="preserve"> сельсовета</w:t>
      </w:r>
    </w:p>
    <w:p w:rsidR="008136E5" w:rsidRDefault="008136E5" w:rsidP="008136E5">
      <w:pPr>
        <w:ind w:left="4956"/>
        <w:jc w:val="center"/>
      </w:pPr>
      <w:proofErr w:type="spellStart"/>
      <w:r>
        <w:t>Медвенского</w:t>
      </w:r>
      <w:proofErr w:type="spellEnd"/>
      <w:r>
        <w:t xml:space="preserve"> района</w:t>
      </w:r>
    </w:p>
    <w:p w:rsidR="008136E5" w:rsidRDefault="008136E5" w:rsidP="008136E5">
      <w:pPr>
        <w:ind w:left="5664"/>
        <w:jc w:val="center"/>
      </w:pPr>
      <w:r>
        <w:t xml:space="preserve">от 07.11.2023 г. № </w:t>
      </w:r>
      <w:r w:rsidRPr="000000F5">
        <w:t>134/448/1</w:t>
      </w:r>
    </w:p>
    <w:p w:rsidR="008136E5" w:rsidRDefault="008136E5" w:rsidP="008136E5">
      <w:pPr>
        <w:ind w:left="4956"/>
        <w:jc w:val="center"/>
      </w:pPr>
    </w:p>
    <w:p w:rsidR="008136E5" w:rsidRDefault="008136E5" w:rsidP="008136E5">
      <w:pPr>
        <w:jc w:val="both"/>
      </w:pPr>
    </w:p>
    <w:p w:rsidR="008136E5" w:rsidRDefault="008136E5" w:rsidP="008136E5">
      <w:pPr>
        <w:ind w:right="-389"/>
        <w:jc w:val="both"/>
      </w:pPr>
    </w:p>
    <w:p w:rsidR="008136E5" w:rsidRDefault="008136E5" w:rsidP="008136E5">
      <w:pPr>
        <w:rPr>
          <w:b/>
        </w:rPr>
      </w:pPr>
      <w:r>
        <w:rPr>
          <w:b/>
        </w:rPr>
        <w:t xml:space="preserve">                                                    ВРЕМЕННЫЙ ПОРЯДОК</w:t>
      </w:r>
    </w:p>
    <w:p w:rsidR="008136E5" w:rsidRDefault="008136E5" w:rsidP="008136E5">
      <w:pPr>
        <w:jc w:val="center"/>
        <w:rPr>
          <w:b/>
          <w:bCs/>
        </w:rPr>
      </w:pPr>
      <w:r>
        <w:rPr>
          <w:b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b/>
        </w:rPr>
        <w:t>Гостомлянского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</w:t>
      </w:r>
      <w:r>
        <w:rPr>
          <w:b/>
          <w:bCs/>
        </w:rPr>
        <w:t>«О бюджете муниципального образования «</w:t>
      </w:r>
      <w:proofErr w:type="spellStart"/>
      <w:r>
        <w:rPr>
          <w:b/>
          <w:bCs/>
        </w:rPr>
        <w:t>Гостомлянский</w:t>
      </w:r>
      <w:proofErr w:type="spellEnd"/>
      <w:r>
        <w:rPr>
          <w:b/>
          <w:bCs/>
        </w:rPr>
        <w:t xml:space="preserve"> сельсовет» </w:t>
      </w:r>
      <w:proofErr w:type="spellStart"/>
      <w:r>
        <w:rPr>
          <w:b/>
          <w:bCs/>
        </w:rPr>
        <w:t>Медвенского</w:t>
      </w:r>
      <w:proofErr w:type="spellEnd"/>
      <w:r>
        <w:rPr>
          <w:b/>
          <w:bCs/>
        </w:rPr>
        <w:t xml:space="preserve"> района Курской области </w:t>
      </w:r>
    </w:p>
    <w:p w:rsidR="008136E5" w:rsidRDefault="008136E5" w:rsidP="008136E5">
      <w:pPr>
        <w:jc w:val="center"/>
        <w:rPr>
          <w:b/>
          <w:bCs/>
        </w:rPr>
      </w:pPr>
      <w:r>
        <w:rPr>
          <w:b/>
          <w:bCs/>
        </w:rPr>
        <w:t>на 2024 год»</w:t>
      </w:r>
    </w:p>
    <w:p w:rsidR="008136E5" w:rsidRDefault="008136E5" w:rsidP="008136E5">
      <w:pPr>
        <w:jc w:val="both"/>
        <w:rPr>
          <w:b/>
        </w:rPr>
      </w:pPr>
    </w:p>
    <w:p w:rsidR="008136E5" w:rsidRDefault="008136E5" w:rsidP="008136E5">
      <w:pPr>
        <w:jc w:val="both"/>
      </w:pPr>
      <w:r>
        <w:t xml:space="preserve">   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>
        <w:t>Гостомлянского</w:t>
      </w:r>
      <w:proofErr w:type="spellEnd"/>
      <w:r>
        <w:t xml:space="preserve"> 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год».</w:t>
      </w:r>
    </w:p>
    <w:p w:rsidR="008136E5" w:rsidRDefault="008136E5" w:rsidP="008136E5">
      <w:pPr>
        <w:jc w:val="both"/>
      </w:pPr>
      <w:r>
        <w:t xml:space="preserve">       2. Публичные слушания по проекту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 являются одним из способов непосредственного участия граждан в осуществлении местного самоуправления.</w:t>
      </w:r>
    </w:p>
    <w:p w:rsidR="008136E5" w:rsidRDefault="008136E5" w:rsidP="008136E5">
      <w:pPr>
        <w:jc w:val="both"/>
      </w:pPr>
      <w:r>
        <w:t xml:space="preserve">  </w:t>
      </w:r>
      <w:proofErr w:type="gramStart"/>
      <w:r>
        <w:t xml:space="preserve">Обсуждение проекта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</w:t>
      </w:r>
      <w:proofErr w:type="gramEnd"/>
      <w:r>
        <w:t xml:space="preserve"> год».</w:t>
      </w:r>
    </w:p>
    <w:p w:rsidR="008136E5" w:rsidRDefault="008136E5" w:rsidP="008136E5">
      <w:pPr>
        <w:jc w:val="both"/>
      </w:pPr>
      <w:r>
        <w:t xml:space="preserve">       3.Решение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района. Данное решение подлежит обнародованию на информационных стендах, расположенных:</w:t>
      </w:r>
    </w:p>
    <w:p w:rsidR="008136E5" w:rsidRDefault="008136E5" w:rsidP="008136E5">
      <w:pPr>
        <w:jc w:val="both"/>
      </w:pPr>
      <w:r>
        <w:t>1-й- здание</w:t>
      </w:r>
      <w:r>
        <w:rPr>
          <w:sz w:val="28"/>
          <w:szCs w:val="28"/>
        </w:rPr>
        <w:t xml:space="preserve"> </w:t>
      </w:r>
      <w:r>
        <w:t xml:space="preserve">Администрации </w:t>
      </w:r>
      <w:proofErr w:type="spellStart"/>
      <w:r>
        <w:t>Гостомлянского</w:t>
      </w:r>
      <w:proofErr w:type="spellEnd"/>
      <w:r>
        <w:t xml:space="preserve"> сельсовета  </w:t>
      </w:r>
      <w:proofErr w:type="spellStart"/>
      <w:r>
        <w:t>Медвенского</w:t>
      </w:r>
      <w:proofErr w:type="spellEnd"/>
      <w:r>
        <w:t xml:space="preserve">   района (с.1-я Гостомля);</w:t>
      </w:r>
    </w:p>
    <w:p w:rsidR="008136E5" w:rsidRDefault="008136E5" w:rsidP="008136E5">
      <w:pPr>
        <w:jc w:val="both"/>
      </w:pPr>
      <w:r>
        <w:t xml:space="preserve">2-й- здание Администрации </w:t>
      </w:r>
      <w:proofErr w:type="spellStart"/>
      <w:r>
        <w:t>Гостомлянского</w:t>
      </w:r>
      <w:proofErr w:type="spellEnd"/>
      <w:r>
        <w:t xml:space="preserve"> сельсовета  </w:t>
      </w:r>
      <w:proofErr w:type="spellStart"/>
      <w:r>
        <w:t>Медвенского</w:t>
      </w:r>
      <w:proofErr w:type="spellEnd"/>
      <w:r>
        <w:t xml:space="preserve">   района (</w:t>
      </w:r>
      <w:proofErr w:type="spellStart"/>
      <w:r>
        <w:t>с</w:t>
      </w:r>
      <w:proofErr w:type="gramStart"/>
      <w:r>
        <w:t>.Т</w:t>
      </w:r>
      <w:proofErr w:type="gramEnd"/>
      <w:r>
        <w:t>арасово</w:t>
      </w:r>
      <w:proofErr w:type="spellEnd"/>
      <w:r>
        <w:t>);</w:t>
      </w:r>
    </w:p>
    <w:p w:rsidR="008136E5" w:rsidRDefault="008136E5" w:rsidP="008136E5">
      <w:pPr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7 дней до дня опубликования слушаний.</w:t>
      </w:r>
    </w:p>
    <w:p w:rsidR="008136E5" w:rsidRDefault="008136E5" w:rsidP="008136E5">
      <w:pPr>
        <w:jc w:val="both"/>
      </w:pPr>
      <w:r>
        <w:t xml:space="preserve">   4. В публичных слушаниях могут принимать участие все желающие граждане, проживающие на территории </w:t>
      </w:r>
      <w:proofErr w:type="spellStart"/>
      <w:r>
        <w:t>Гостомлянского</w:t>
      </w:r>
      <w:proofErr w:type="spellEnd"/>
      <w:r>
        <w:t xml:space="preserve"> сельсовета.</w:t>
      </w:r>
    </w:p>
    <w:p w:rsidR="008136E5" w:rsidRDefault="008136E5" w:rsidP="008136E5">
      <w:pPr>
        <w:jc w:val="both"/>
      </w:pPr>
      <w:r>
        <w:t xml:space="preserve">   5. Председательствующим на публичных слушаниях является председатель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района, либо председатель комиссии по обсуждению проекта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год», приему и учету предложений по нему (далее – комиссия).</w:t>
      </w:r>
    </w:p>
    <w:p w:rsidR="008136E5" w:rsidRDefault="008136E5" w:rsidP="008136E5">
      <w:pPr>
        <w:jc w:val="both"/>
      </w:pPr>
      <w:r>
        <w:t xml:space="preserve">Председательствующий ведет публичные слушания и следит за порядком обсуждения </w:t>
      </w:r>
      <w:r>
        <w:lastRenderedPageBreak/>
        <w:t>вопросов повестки публичных слушаний. В ходе публичных слушаний ведется протокол.</w:t>
      </w:r>
    </w:p>
    <w:p w:rsidR="008136E5" w:rsidRDefault="008136E5" w:rsidP="008136E5">
      <w:pPr>
        <w:jc w:val="both"/>
      </w:pPr>
      <w:r>
        <w:t xml:space="preserve">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 формах.</w:t>
      </w:r>
      <w:proofErr w:type="gramEnd"/>
    </w:p>
    <w:p w:rsidR="008136E5" w:rsidRDefault="008136E5" w:rsidP="008136E5">
      <w:pPr>
        <w:jc w:val="both"/>
      </w:pPr>
      <w:r>
        <w:t xml:space="preserve">       7. По результатам публичных слушаний принимаются рекомендации по проекту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136E5" w:rsidRDefault="008136E5" w:rsidP="008136E5">
      <w:pPr>
        <w:jc w:val="both"/>
      </w:pPr>
      <w:r>
        <w:t xml:space="preserve">       8. Протокол публичных слушаний вместе с принятыми на них рекомендациями направляется Собранию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и обнародуется на информационных стендах, указанных в п. 3</w:t>
      </w:r>
    </w:p>
    <w:p w:rsidR="008136E5" w:rsidRDefault="008136E5" w:rsidP="008136E5">
      <w:pPr>
        <w:jc w:val="both"/>
      </w:pPr>
      <w:r>
        <w:t xml:space="preserve">       9. Подготовка и проведение публичных слушаний, подготовка всех информационных материалов  возлагается на председателя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района.</w:t>
      </w:r>
    </w:p>
    <w:p w:rsidR="008136E5" w:rsidRDefault="008136E5" w:rsidP="008136E5"/>
    <w:p w:rsidR="008136E5" w:rsidRDefault="008136E5" w:rsidP="008136E5"/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</w:p>
    <w:p w:rsidR="008136E5" w:rsidRDefault="008136E5" w:rsidP="008136E5">
      <w:pPr>
        <w:jc w:val="center"/>
        <w:rPr>
          <w:b/>
        </w:rPr>
      </w:pPr>
      <w:r>
        <w:rPr>
          <w:b/>
        </w:rPr>
        <w:t>ПРОТОКОЛ</w:t>
      </w:r>
    </w:p>
    <w:p w:rsidR="008136E5" w:rsidRDefault="008136E5" w:rsidP="008136E5">
      <w:pPr>
        <w:jc w:val="center"/>
        <w:rPr>
          <w:b/>
          <w:bCs/>
        </w:rPr>
      </w:pPr>
      <w:r>
        <w:rPr>
          <w:b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b/>
        </w:rPr>
        <w:t>Гостомлянского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</w:t>
      </w:r>
      <w:r>
        <w:rPr>
          <w:b/>
          <w:bCs/>
        </w:rPr>
        <w:t>«О бюджете муниципального образования «</w:t>
      </w:r>
      <w:proofErr w:type="spellStart"/>
      <w:r>
        <w:rPr>
          <w:b/>
          <w:bCs/>
        </w:rPr>
        <w:t>Гостомлянский</w:t>
      </w:r>
      <w:proofErr w:type="spellEnd"/>
      <w:r>
        <w:rPr>
          <w:b/>
          <w:bCs/>
        </w:rPr>
        <w:t xml:space="preserve"> сельсовет» </w:t>
      </w:r>
    </w:p>
    <w:p w:rsidR="008136E5" w:rsidRDefault="008136E5" w:rsidP="008136E5">
      <w:pPr>
        <w:jc w:val="center"/>
        <w:rPr>
          <w:b/>
          <w:bCs/>
        </w:rPr>
      </w:pPr>
      <w:proofErr w:type="spellStart"/>
      <w:r>
        <w:rPr>
          <w:b/>
          <w:bCs/>
        </w:rPr>
        <w:t>Медвенского</w:t>
      </w:r>
      <w:proofErr w:type="spellEnd"/>
      <w:r>
        <w:rPr>
          <w:b/>
          <w:bCs/>
        </w:rPr>
        <w:t xml:space="preserve"> района Курской области на 2024 год»</w:t>
      </w:r>
    </w:p>
    <w:p w:rsidR="008136E5" w:rsidRDefault="008136E5" w:rsidP="008136E5">
      <w:pPr>
        <w:jc w:val="center"/>
        <w:rPr>
          <w:b/>
        </w:rPr>
      </w:pPr>
      <w:r>
        <w:rPr>
          <w:b/>
        </w:rPr>
        <w:t xml:space="preserve">27 ноября 2023 года Курская область </w:t>
      </w:r>
      <w:proofErr w:type="spellStart"/>
      <w:r>
        <w:rPr>
          <w:b/>
        </w:rPr>
        <w:t>Медвенский</w:t>
      </w:r>
      <w:proofErr w:type="spellEnd"/>
      <w:r>
        <w:rPr>
          <w:b/>
        </w:rPr>
        <w:t xml:space="preserve"> район</w:t>
      </w:r>
    </w:p>
    <w:p w:rsidR="008136E5" w:rsidRDefault="008136E5" w:rsidP="008136E5">
      <w:pPr>
        <w:jc w:val="center"/>
        <w:rPr>
          <w:b/>
        </w:rPr>
      </w:pPr>
      <w:r>
        <w:rPr>
          <w:b/>
        </w:rPr>
        <w:t xml:space="preserve">с. 1-я Гостомля 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сельский Дом культуры</w:t>
      </w:r>
    </w:p>
    <w:p w:rsidR="008136E5" w:rsidRDefault="008136E5" w:rsidP="008136E5">
      <w:pPr>
        <w:jc w:val="both"/>
        <w:rPr>
          <w:b/>
        </w:rPr>
      </w:pPr>
    </w:p>
    <w:p w:rsidR="008136E5" w:rsidRDefault="008136E5" w:rsidP="008136E5">
      <w:pPr>
        <w:jc w:val="both"/>
      </w:pPr>
      <w:r>
        <w:t xml:space="preserve">     </w:t>
      </w:r>
      <w:proofErr w:type="gramStart"/>
      <w:r>
        <w:t xml:space="preserve">Председательствующий — </w:t>
      </w:r>
      <w:proofErr w:type="spellStart"/>
      <w:r>
        <w:t>Харланов</w:t>
      </w:r>
      <w:proofErr w:type="spellEnd"/>
      <w:r>
        <w:t xml:space="preserve"> А.Н.- председатель комиссии, Глава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год», утвержденным решением 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   от 07.11.2023 г.  № </w:t>
      </w:r>
      <w:r w:rsidRPr="000000F5">
        <w:t>134/448/1.</w:t>
      </w:r>
      <w:proofErr w:type="gramEnd"/>
    </w:p>
    <w:p w:rsidR="008136E5" w:rsidRDefault="008136E5" w:rsidP="008136E5">
      <w:pPr>
        <w:jc w:val="both"/>
      </w:pPr>
      <w:r>
        <w:t xml:space="preserve">     </w:t>
      </w:r>
      <w:proofErr w:type="gramStart"/>
      <w: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год», приему и учету предложений по нему, депутаты, население </w:t>
      </w:r>
      <w:proofErr w:type="spellStart"/>
      <w:r>
        <w:t>Гостомлянского</w:t>
      </w:r>
      <w:proofErr w:type="spellEnd"/>
      <w:r>
        <w:t xml:space="preserve"> сельсовета, представители общественности.</w:t>
      </w:r>
      <w:proofErr w:type="gramEnd"/>
    </w:p>
    <w:p w:rsidR="008136E5" w:rsidRDefault="008136E5" w:rsidP="008136E5">
      <w:pPr>
        <w:ind w:firstLine="709"/>
        <w:jc w:val="both"/>
      </w:pPr>
      <w:r>
        <w:t xml:space="preserve">На повестку дня выносится вопрос о проекте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год», обнародованного 07 ноября 2023 года на информационных стендах, расположенных:</w:t>
      </w:r>
    </w:p>
    <w:p w:rsidR="008136E5" w:rsidRDefault="008136E5" w:rsidP="008136E5">
      <w:pPr>
        <w:jc w:val="both"/>
      </w:pPr>
      <w:r>
        <w:t>1-й -  здание</w:t>
      </w:r>
      <w:r>
        <w:rPr>
          <w:sz w:val="28"/>
          <w:szCs w:val="28"/>
        </w:rPr>
        <w:t xml:space="preserve"> </w:t>
      </w:r>
      <w:r>
        <w:t xml:space="preserve">Администрации </w:t>
      </w:r>
      <w:proofErr w:type="spellStart"/>
      <w:r>
        <w:t>Гостомлянского</w:t>
      </w:r>
      <w:proofErr w:type="spellEnd"/>
      <w:r>
        <w:t xml:space="preserve"> сельсовета  </w:t>
      </w:r>
      <w:proofErr w:type="spellStart"/>
      <w:r>
        <w:t>Медвенского</w:t>
      </w:r>
      <w:proofErr w:type="spellEnd"/>
      <w:r>
        <w:t xml:space="preserve">   района (с.1-я Гостомля);</w:t>
      </w:r>
    </w:p>
    <w:p w:rsidR="008136E5" w:rsidRDefault="008136E5" w:rsidP="008136E5">
      <w:pPr>
        <w:jc w:val="both"/>
      </w:pPr>
      <w:r>
        <w:t xml:space="preserve">2-й-  здание Администрации </w:t>
      </w:r>
      <w:proofErr w:type="spellStart"/>
      <w:r>
        <w:t>Гостомлянского</w:t>
      </w:r>
      <w:proofErr w:type="spellEnd"/>
      <w:r>
        <w:t xml:space="preserve"> сельсовета  </w:t>
      </w:r>
      <w:proofErr w:type="spellStart"/>
      <w:r>
        <w:t>Медвенского</w:t>
      </w:r>
      <w:proofErr w:type="spellEnd"/>
      <w:r>
        <w:t xml:space="preserve">   района (</w:t>
      </w:r>
      <w:proofErr w:type="spellStart"/>
      <w:r>
        <w:t>с</w:t>
      </w:r>
      <w:proofErr w:type="gramStart"/>
      <w:r>
        <w:t>.Т</w:t>
      </w:r>
      <w:proofErr w:type="gramEnd"/>
      <w:r>
        <w:t>арасово</w:t>
      </w:r>
      <w:proofErr w:type="spellEnd"/>
      <w:r>
        <w:t>);</w:t>
      </w:r>
    </w:p>
    <w:p w:rsidR="008136E5" w:rsidRDefault="008136E5" w:rsidP="008136E5">
      <w:pPr>
        <w:tabs>
          <w:tab w:val="left" w:pos="5850"/>
        </w:tabs>
        <w:jc w:val="both"/>
      </w:pPr>
      <w:r>
        <w:t xml:space="preserve">  Оглашается Временный Порядок проведения публичных слушаний по проекту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год», утвержденный решением Собрания депутатов </w:t>
      </w:r>
      <w:proofErr w:type="spellStart"/>
      <w:r>
        <w:t>Гостомлянского</w:t>
      </w:r>
      <w:proofErr w:type="spellEnd"/>
      <w:r>
        <w:t xml:space="preserve"> сельсовета от 07.11.2023 г.  № </w:t>
      </w:r>
      <w:r w:rsidRPr="000000F5">
        <w:t>134/448/1</w:t>
      </w:r>
      <w:r>
        <w:t>.</w:t>
      </w:r>
    </w:p>
    <w:p w:rsidR="008136E5" w:rsidRDefault="008136E5" w:rsidP="008136E5">
      <w:pPr>
        <w:jc w:val="both"/>
      </w:pPr>
      <w:r>
        <w:t>Для проведения публичных слушаний предлагает избрать:</w:t>
      </w:r>
    </w:p>
    <w:p w:rsidR="008136E5" w:rsidRDefault="008136E5" w:rsidP="008136E5">
      <w:pPr>
        <w:jc w:val="both"/>
      </w:pPr>
      <w:r>
        <w:t>1. Счетную комиссию</w:t>
      </w:r>
    </w:p>
    <w:p w:rsidR="008136E5" w:rsidRDefault="008136E5" w:rsidP="008136E5">
      <w:pPr>
        <w:jc w:val="both"/>
      </w:pPr>
      <w:r>
        <w:t>2. Секретаря публичных слушаний</w:t>
      </w:r>
    </w:p>
    <w:p w:rsidR="008136E5" w:rsidRDefault="008136E5" w:rsidP="008136E5">
      <w:pPr>
        <w:jc w:val="both"/>
      </w:pPr>
      <w:r>
        <w:t>3. Утвердить регламент работы</w:t>
      </w:r>
    </w:p>
    <w:p w:rsidR="008136E5" w:rsidRDefault="008136E5" w:rsidP="008136E5">
      <w:pPr>
        <w:jc w:val="both"/>
      </w:pPr>
      <w:r>
        <w:t xml:space="preserve">     По формированию счетной комиссии слово предоставляется  Сенатор С.П.– депутату 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района, которая предложила создать комиссию в количестве 3 человек. Персонально:</w:t>
      </w:r>
    </w:p>
    <w:p w:rsidR="008136E5" w:rsidRDefault="008136E5" w:rsidP="008136E5">
      <w:pPr>
        <w:jc w:val="both"/>
      </w:pPr>
      <w:r>
        <w:t xml:space="preserve">Гридина М.Ю. -  заместитель Главы администрации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района;</w:t>
      </w:r>
    </w:p>
    <w:p w:rsidR="008136E5" w:rsidRDefault="008136E5" w:rsidP="008136E5">
      <w:pPr>
        <w:jc w:val="both"/>
      </w:pPr>
      <w:r>
        <w:t xml:space="preserve">Коновалова Т.В. - заведующая филиалом </w:t>
      </w:r>
      <w:proofErr w:type="spellStart"/>
      <w:r>
        <w:t>Гостомлянская</w:t>
      </w:r>
      <w:proofErr w:type="spellEnd"/>
      <w:r>
        <w:t xml:space="preserve"> сельская библиотека</w:t>
      </w:r>
    </w:p>
    <w:p w:rsidR="008136E5" w:rsidRDefault="008136E5" w:rsidP="008136E5">
      <w:pPr>
        <w:jc w:val="both"/>
      </w:pPr>
      <w:r>
        <w:t xml:space="preserve">Ворсина И.В.- заведующая </w:t>
      </w:r>
      <w:proofErr w:type="spellStart"/>
      <w:r>
        <w:t>Гостомлянским</w:t>
      </w:r>
      <w:proofErr w:type="spellEnd"/>
      <w:r>
        <w:t xml:space="preserve"> СДК – филиал ЦНТ </w:t>
      </w:r>
      <w:proofErr w:type="spellStart"/>
      <w:r>
        <w:t>Медвенского</w:t>
      </w:r>
      <w:proofErr w:type="spellEnd"/>
      <w:r>
        <w:t xml:space="preserve"> района.</w:t>
      </w:r>
    </w:p>
    <w:p w:rsidR="008136E5" w:rsidRDefault="008136E5" w:rsidP="008136E5">
      <w:pPr>
        <w:jc w:val="both"/>
      </w:pPr>
      <w:r>
        <w:t xml:space="preserve">     Предложила голосовать списком.</w:t>
      </w:r>
    </w:p>
    <w:p w:rsidR="008136E5" w:rsidRDefault="008136E5" w:rsidP="008136E5">
      <w:pPr>
        <w:jc w:val="both"/>
      </w:pPr>
      <w:r>
        <w:t xml:space="preserve">     Голосовали « За» единогласно. </w:t>
      </w:r>
    </w:p>
    <w:p w:rsidR="008136E5" w:rsidRDefault="008136E5" w:rsidP="008136E5">
      <w:pPr>
        <w:jc w:val="both"/>
      </w:pPr>
      <w:r>
        <w:t xml:space="preserve"> Поступило предложение секретарем публичных слушаний избрать Гридину М.Ю.-  заместителя Главы  администрации </w:t>
      </w:r>
      <w:proofErr w:type="spellStart"/>
      <w:r>
        <w:t>Гостомлянского</w:t>
      </w:r>
      <w:proofErr w:type="spellEnd"/>
      <w:r>
        <w:t xml:space="preserve">  сельсовета  </w:t>
      </w:r>
      <w:proofErr w:type="spellStart"/>
      <w:r>
        <w:t>Медвенского</w:t>
      </w:r>
      <w:proofErr w:type="spellEnd"/>
      <w:r>
        <w:t xml:space="preserve"> района.</w:t>
      </w:r>
    </w:p>
    <w:p w:rsidR="008136E5" w:rsidRDefault="008136E5" w:rsidP="008136E5">
      <w:pPr>
        <w:jc w:val="both"/>
      </w:pPr>
      <w:r>
        <w:t xml:space="preserve">     Голосовали « За» единогласно.</w:t>
      </w:r>
    </w:p>
    <w:p w:rsidR="008136E5" w:rsidRDefault="008136E5" w:rsidP="008136E5">
      <w:pPr>
        <w:jc w:val="both"/>
      </w:pPr>
      <w:r>
        <w:lastRenderedPageBreak/>
        <w:t xml:space="preserve">     Счетная комиссия подсчитывает присутствующих. Всего присутствует  15 человек.</w:t>
      </w:r>
    </w:p>
    <w:p w:rsidR="008136E5" w:rsidRDefault="008136E5" w:rsidP="008136E5">
      <w:pPr>
        <w:jc w:val="both"/>
      </w:pPr>
      <w:r>
        <w:t xml:space="preserve">     Председатель публичных слушаний объявляет, что для работы необходимо утвердить регламент.</w:t>
      </w:r>
    </w:p>
    <w:p w:rsidR="008136E5" w:rsidRDefault="008136E5" w:rsidP="008136E5">
      <w:pPr>
        <w:jc w:val="both"/>
      </w:pPr>
      <w:r>
        <w:t xml:space="preserve">     Предлагается следующий порядок работы:</w:t>
      </w:r>
    </w:p>
    <w:p w:rsidR="008136E5" w:rsidRDefault="008136E5" w:rsidP="008136E5">
      <w:pPr>
        <w:jc w:val="both"/>
      </w:pPr>
      <w:r>
        <w:t xml:space="preserve">   1. Доклад об основных положениях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 до 20 минут.</w:t>
      </w:r>
    </w:p>
    <w:p w:rsidR="008136E5" w:rsidRDefault="008136E5" w:rsidP="008136E5">
      <w:pPr>
        <w:jc w:val="both"/>
      </w:pPr>
      <w:r>
        <w:t xml:space="preserve">     2. Выступление – не более 10 минут</w:t>
      </w:r>
    </w:p>
    <w:p w:rsidR="008136E5" w:rsidRDefault="008136E5" w:rsidP="008136E5">
      <w:pPr>
        <w:jc w:val="both"/>
      </w:pPr>
      <w:r>
        <w:t xml:space="preserve">     3. Ответы на вопросы – не более 5 минут.</w:t>
      </w:r>
    </w:p>
    <w:p w:rsidR="008136E5" w:rsidRDefault="008136E5" w:rsidP="008136E5">
      <w:pPr>
        <w:jc w:val="both"/>
      </w:pPr>
      <w:r>
        <w:t xml:space="preserve"> Слушали доклад Гридиной М.Ю. - о проекте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год».</w:t>
      </w:r>
    </w:p>
    <w:p w:rsidR="008136E5" w:rsidRDefault="008136E5" w:rsidP="008136E5">
      <w:pPr>
        <w:jc w:val="both"/>
      </w:pPr>
      <w:r>
        <w:t xml:space="preserve">     Председатель предлагает принять рекомендации по итогам публичных слушаний (открытое голосование по каждому пункту, большинством голосов от количества присутствующих на публичных слушаниях).</w:t>
      </w:r>
    </w:p>
    <w:p w:rsidR="008136E5" w:rsidRDefault="008136E5" w:rsidP="008136E5">
      <w:pPr>
        <w:jc w:val="both"/>
      </w:pPr>
      <w:r>
        <w:t>Председатель вносит на рассмотрение по итогам  публичных слушаний рекомендации, зачитывает их.</w:t>
      </w:r>
    </w:p>
    <w:p w:rsidR="008136E5" w:rsidRDefault="008136E5" w:rsidP="008136E5">
      <w:pPr>
        <w:jc w:val="both"/>
      </w:pPr>
      <w:r>
        <w:t>Голосуют « за» -  28 человек.</w:t>
      </w:r>
    </w:p>
    <w:p w:rsidR="008136E5" w:rsidRDefault="008136E5" w:rsidP="008136E5">
      <w:pPr>
        <w:jc w:val="both"/>
      </w:pPr>
      <w:r>
        <w:t>Воздержались  «нет».</w:t>
      </w:r>
    </w:p>
    <w:p w:rsidR="008136E5" w:rsidRDefault="008136E5" w:rsidP="008136E5">
      <w:pPr>
        <w:jc w:val="both"/>
      </w:pPr>
      <w:r>
        <w:t>Против  «нет».</w:t>
      </w:r>
    </w:p>
    <w:p w:rsidR="008136E5" w:rsidRDefault="008136E5" w:rsidP="008136E5">
      <w:pPr>
        <w:jc w:val="both"/>
      </w:pPr>
      <w:r>
        <w:t xml:space="preserve">  Председательствующий сообщает, что рекомендации по итогам публичных слушаний по проекту решения Собрания 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 приняты единогласно на публичных слушаниях открытым голосованием по каждому пункту (прилагаются).</w:t>
      </w:r>
    </w:p>
    <w:p w:rsidR="008136E5" w:rsidRDefault="008136E5" w:rsidP="008136E5">
      <w:pPr>
        <w:jc w:val="both"/>
      </w:pPr>
    </w:p>
    <w:p w:rsidR="008136E5" w:rsidRDefault="008136E5" w:rsidP="008136E5">
      <w:pPr>
        <w:jc w:val="both"/>
      </w:pPr>
    </w:p>
    <w:p w:rsidR="008136E5" w:rsidRDefault="008136E5" w:rsidP="008136E5">
      <w:pPr>
        <w:jc w:val="both"/>
      </w:pPr>
    </w:p>
    <w:p w:rsidR="008136E5" w:rsidRDefault="008136E5" w:rsidP="008136E5">
      <w:pPr>
        <w:jc w:val="both"/>
      </w:pPr>
      <w:r>
        <w:t xml:space="preserve">Председательствующий </w:t>
      </w:r>
      <w:proofErr w:type="gramStart"/>
      <w:r>
        <w:t>на</w:t>
      </w:r>
      <w:proofErr w:type="gramEnd"/>
      <w:r>
        <w:t xml:space="preserve"> </w:t>
      </w:r>
    </w:p>
    <w:p w:rsidR="008136E5" w:rsidRDefault="008136E5" w:rsidP="008136E5">
      <w:pPr>
        <w:jc w:val="both"/>
      </w:pPr>
      <w:r>
        <w:t xml:space="preserve">публичных </w:t>
      </w:r>
      <w:proofErr w:type="gramStart"/>
      <w:r>
        <w:t>слушаниях</w:t>
      </w:r>
      <w:proofErr w:type="gramEnd"/>
      <w:r>
        <w:t xml:space="preserve">                                                                               </w:t>
      </w:r>
      <w:proofErr w:type="spellStart"/>
      <w:r>
        <w:t>А.Н.Харланов</w:t>
      </w:r>
      <w:proofErr w:type="spellEnd"/>
    </w:p>
    <w:p w:rsidR="008136E5" w:rsidRDefault="008136E5" w:rsidP="008136E5">
      <w:pPr>
        <w:jc w:val="both"/>
      </w:pPr>
    </w:p>
    <w:p w:rsidR="008136E5" w:rsidRDefault="008136E5" w:rsidP="008136E5">
      <w:pPr>
        <w:tabs>
          <w:tab w:val="left" w:pos="8100"/>
        </w:tabs>
        <w:jc w:val="both"/>
      </w:pPr>
      <w:r>
        <w:t xml:space="preserve">Секретарь публичных слушаний                                                              </w:t>
      </w:r>
      <w:proofErr w:type="spellStart"/>
      <w:r>
        <w:t>М.Ю.Гридина</w:t>
      </w:r>
      <w:proofErr w:type="spellEnd"/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ind w:firstLine="709"/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  <w:r>
        <w:t xml:space="preserve"> </w:t>
      </w: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tabs>
          <w:tab w:val="left" w:pos="8100"/>
        </w:tabs>
        <w:jc w:val="both"/>
      </w:pPr>
    </w:p>
    <w:p w:rsidR="008136E5" w:rsidRDefault="008136E5" w:rsidP="008136E5">
      <w:pPr>
        <w:jc w:val="center"/>
        <w:rPr>
          <w:b/>
        </w:rPr>
      </w:pPr>
      <w:r>
        <w:rPr>
          <w:b/>
        </w:rPr>
        <w:t>РЕКОМЕНДАЦИИ</w:t>
      </w:r>
    </w:p>
    <w:p w:rsidR="008136E5" w:rsidRDefault="008136E5" w:rsidP="008136E5">
      <w:pPr>
        <w:jc w:val="center"/>
        <w:rPr>
          <w:b/>
        </w:rPr>
      </w:pPr>
      <w:r>
        <w:rPr>
          <w:b/>
        </w:rPr>
        <w:t>ПУБЛИЧНЫХ СЛУШАНИЙ</w:t>
      </w:r>
    </w:p>
    <w:p w:rsidR="008136E5" w:rsidRDefault="008136E5" w:rsidP="008136E5">
      <w:pPr>
        <w:jc w:val="both"/>
        <w:rPr>
          <w:b/>
        </w:rPr>
      </w:pPr>
    </w:p>
    <w:p w:rsidR="008136E5" w:rsidRDefault="008136E5" w:rsidP="008136E5">
      <w:pPr>
        <w:jc w:val="both"/>
      </w:pPr>
      <w:r>
        <w:t xml:space="preserve">        Рассмотрев на публичных слушаниях, состоявшихся 04 декабря 2020 года, проект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  и предложения, поступившие в ходе слушаний, </w:t>
      </w:r>
    </w:p>
    <w:p w:rsidR="008136E5" w:rsidRDefault="008136E5" w:rsidP="008136E5">
      <w:pPr>
        <w:jc w:val="center"/>
      </w:pPr>
      <w:r>
        <w:t>РЕШИЛИ:</w:t>
      </w:r>
    </w:p>
    <w:p w:rsidR="008136E5" w:rsidRDefault="008136E5" w:rsidP="008136E5">
      <w:pPr>
        <w:jc w:val="both"/>
      </w:pPr>
      <w:r>
        <w:t xml:space="preserve">  1.Одобрить проект решения Собрания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год», обнародованный 13.11.2020 года путем вывешивания на информационных стендах, расположенных по адресу:</w:t>
      </w:r>
    </w:p>
    <w:p w:rsidR="008136E5" w:rsidRDefault="008136E5" w:rsidP="008136E5">
      <w:pPr>
        <w:jc w:val="both"/>
      </w:pPr>
      <w:r>
        <w:t>1-й -  здание</w:t>
      </w:r>
      <w:r>
        <w:rPr>
          <w:sz w:val="28"/>
          <w:szCs w:val="28"/>
        </w:rPr>
        <w:t xml:space="preserve"> </w:t>
      </w:r>
      <w:r>
        <w:t xml:space="preserve">Администрации </w:t>
      </w:r>
      <w:proofErr w:type="spellStart"/>
      <w:r>
        <w:t>Гостомлянского</w:t>
      </w:r>
      <w:proofErr w:type="spellEnd"/>
      <w:r>
        <w:t xml:space="preserve"> сельсовета  </w:t>
      </w:r>
      <w:proofErr w:type="spellStart"/>
      <w:r>
        <w:t>Медвенского</w:t>
      </w:r>
      <w:proofErr w:type="spellEnd"/>
      <w:r>
        <w:t xml:space="preserve">   района (с.1-я Гостомля);</w:t>
      </w:r>
    </w:p>
    <w:p w:rsidR="008136E5" w:rsidRDefault="008136E5" w:rsidP="008136E5">
      <w:pPr>
        <w:jc w:val="both"/>
      </w:pPr>
      <w:r>
        <w:t xml:space="preserve">2-й-  здание Администрации </w:t>
      </w:r>
      <w:proofErr w:type="spellStart"/>
      <w:r>
        <w:t>Гостомлянского</w:t>
      </w:r>
      <w:proofErr w:type="spellEnd"/>
      <w:r>
        <w:t xml:space="preserve"> сельсовета  </w:t>
      </w:r>
      <w:proofErr w:type="spellStart"/>
      <w:r>
        <w:t>Медвенского</w:t>
      </w:r>
      <w:proofErr w:type="spellEnd"/>
      <w:r>
        <w:t xml:space="preserve">   района (</w:t>
      </w:r>
      <w:proofErr w:type="spellStart"/>
      <w:r>
        <w:t>с</w:t>
      </w:r>
      <w:proofErr w:type="gramStart"/>
      <w:r>
        <w:t>.Т</w:t>
      </w:r>
      <w:proofErr w:type="gramEnd"/>
      <w:r>
        <w:t>арасово</w:t>
      </w:r>
      <w:proofErr w:type="spellEnd"/>
      <w:r>
        <w:t>);</w:t>
      </w:r>
    </w:p>
    <w:p w:rsidR="008136E5" w:rsidRDefault="008136E5" w:rsidP="008136E5">
      <w:pPr>
        <w:jc w:val="both"/>
      </w:pPr>
      <w:r>
        <w:t xml:space="preserve">            2.Рекомендовать Собранию депутатов </w:t>
      </w:r>
      <w:proofErr w:type="spellStart"/>
      <w:r>
        <w:t>Гостомлянского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при рассмотрении и принятии решения «О бюджете муниципального образования «</w:t>
      </w:r>
      <w:proofErr w:type="spellStart"/>
      <w:r>
        <w:t>Гостомлянский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 на 2024 год», учесть предложенные в ходе слушаний изменения и дополнения в указанное решение.</w:t>
      </w:r>
    </w:p>
    <w:p w:rsidR="008136E5" w:rsidRDefault="008136E5" w:rsidP="008136E5">
      <w:pPr>
        <w:shd w:val="clear" w:color="auto" w:fill="FFFFFF"/>
        <w:tabs>
          <w:tab w:val="left" w:pos="3979"/>
          <w:tab w:val="left" w:pos="9816"/>
        </w:tabs>
        <w:autoSpaceDE w:val="0"/>
        <w:spacing w:line="200" w:lineRule="atLeast"/>
        <w:jc w:val="both"/>
        <w:rPr>
          <w:rFonts w:eastAsia="Times New Roman" w:cs="Arial"/>
          <w:spacing w:val="-3"/>
          <w:lang w:eastAsia="ar-SA" w:bidi="ar-SA"/>
        </w:rPr>
      </w:pPr>
      <w:r>
        <w:rPr>
          <w:rFonts w:eastAsia="Times New Roman" w:cs="Arial"/>
          <w:spacing w:val="-3"/>
          <w:lang w:eastAsia="ar-SA" w:bidi="ar-SA"/>
        </w:rPr>
        <w:t xml:space="preserve">         3. Протокол публичных слушаний от 04 декабря 2020 года вместе с принятыми рекомендациями направить Собранию депутатов </w:t>
      </w:r>
      <w:proofErr w:type="spellStart"/>
      <w:r>
        <w:rPr>
          <w:rFonts w:eastAsia="Times New Roman" w:cs="Arial"/>
          <w:spacing w:val="-3"/>
          <w:lang w:eastAsia="ar-SA" w:bidi="ar-SA"/>
        </w:rPr>
        <w:t>Гостомлянского</w:t>
      </w:r>
      <w:proofErr w:type="spellEnd"/>
      <w:r>
        <w:rPr>
          <w:rFonts w:eastAsia="Times New Roman" w:cs="Arial"/>
          <w:spacing w:val="-3"/>
          <w:lang w:eastAsia="ar-SA" w:bidi="ar-SA"/>
        </w:rPr>
        <w:t xml:space="preserve"> сельсовета </w:t>
      </w:r>
      <w:proofErr w:type="spellStart"/>
      <w:r>
        <w:rPr>
          <w:rFonts w:eastAsia="Times New Roman" w:cs="Arial"/>
          <w:spacing w:val="-3"/>
          <w:lang w:eastAsia="ar-SA" w:bidi="ar-SA"/>
        </w:rPr>
        <w:t>Медвенского</w:t>
      </w:r>
      <w:proofErr w:type="spellEnd"/>
      <w:r>
        <w:rPr>
          <w:rFonts w:eastAsia="Times New Roman" w:cs="Arial"/>
          <w:spacing w:val="-3"/>
          <w:lang w:eastAsia="ar-SA" w:bidi="ar-SA"/>
        </w:rPr>
        <w:t xml:space="preserve"> района и обнародовать на информационных стендах, указанных в п. 1.</w:t>
      </w:r>
    </w:p>
    <w:p w:rsidR="003A7F52" w:rsidRDefault="00AB246F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B0"/>
    <w:rsid w:val="0030799A"/>
    <w:rsid w:val="008136E5"/>
    <w:rsid w:val="00AB246F"/>
    <w:rsid w:val="00B67EB4"/>
    <w:rsid w:val="00FA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E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мер страницы1"/>
    <w:basedOn w:val="a"/>
    <w:link w:val="a3"/>
    <w:rsid w:val="008136E5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styleId="a3">
    <w:name w:val="page number"/>
    <w:link w:val="1"/>
    <w:rsid w:val="008136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E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мер страницы1"/>
    <w:basedOn w:val="a"/>
    <w:link w:val="a3"/>
    <w:rsid w:val="008136E5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styleId="a3">
    <w:name w:val="page number"/>
    <w:link w:val="1"/>
    <w:rsid w:val="008136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1843</Words>
  <Characters>10507</Characters>
  <Application>Microsoft Office Word</Application>
  <DocSecurity>0</DocSecurity>
  <Lines>87</Lines>
  <Paragraphs>24</Paragraphs>
  <ScaleCrop>false</ScaleCrop>
  <Company>HP</Company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2023-12-20T08:26:00Z</dcterms:created>
  <dcterms:modified xsi:type="dcterms:W3CDTF">2023-12-20T08:44:00Z</dcterms:modified>
</cp:coreProperties>
</file>